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6A7AF" w14:textId="08CAC71E" w:rsidR="00DA6388" w:rsidRDefault="00FE52BF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  <w:lang w:val="pt-PT"/>
        </w:rPr>
      </w:pPr>
      <w:r>
        <w:rPr>
          <w:rFonts w:ascii="Tahoma" w:hAnsi="Tahoma"/>
          <w:b/>
          <w:sz w:val="36"/>
          <w:lang w:val="pt-PT"/>
        </w:rPr>
        <w:t>PHC FX</w:t>
      </w:r>
      <w:r w:rsidR="003900CA">
        <w:rPr>
          <w:rFonts w:ascii="Tahoma" w:hAnsi="Tahoma"/>
          <w:b/>
          <w:sz w:val="36"/>
          <w:lang w:val="pt-PT"/>
        </w:rPr>
        <w:t xml:space="preserve"> </w:t>
      </w:r>
      <w:r w:rsidR="00DA6388">
        <w:rPr>
          <w:rFonts w:ascii="Tahoma" w:hAnsi="Tahoma"/>
          <w:b/>
          <w:sz w:val="36"/>
          <w:lang w:val="pt-PT"/>
        </w:rPr>
        <w:t xml:space="preserve">agora </w:t>
      </w:r>
      <w:r w:rsidR="003900CA">
        <w:rPr>
          <w:rFonts w:ascii="Tahoma" w:hAnsi="Tahoma"/>
          <w:b/>
          <w:sz w:val="36"/>
          <w:lang w:val="pt-PT"/>
        </w:rPr>
        <w:t xml:space="preserve">disponível </w:t>
      </w:r>
      <w:r w:rsidR="00DA6388" w:rsidRPr="00DA6388">
        <w:rPr>
          <w:rFonts w:ascii="Tahoma" w:hAnsi="Tahoma"/>
          <w:b/>
          <w:sz w:val="36"/>
          <w:lang w:val="pt-PT"/>
        </w:rPr>
        <w:t xml:space="preserve">a </w:t>
      </w:r>
      <w:r w:rsidR="00DA6388">
        <w:rPr>
          <w:rFonts w:ascii="Tahoma" w:hAnsi="Tahoma"/>
          <w:b/>
          <w:sz w:val="36"/>
          <w:lang w:val="pt-PT"/>
        </w:rPr>
        <w:t xml:space="preserve">partir de </w:t>
      </w:r>
      <w:r w:rsidR="00DA6388" w:rsidRPr="00DA6388">
        <w:rPr>
          <w:rFonts w:ascii="Tahoma" w:hAnsi="Tahoma"/>
          <w:b/>
          <w:sz w:val="36"/>
          <w:lang w:val="pt-PT"/>
        </w:rPr>
        <w:t>9,98</w:t>
      </w:r>
      <w:r w:rsidR="00DA6388">
        <w:rPr>
          <w:rFonts w:ascii="Tahoma" w:hAnsi="Tahoma"/>
          <w:b/>
          <w:sz w:val="36"/>
          <w:lang w:val="pt-PT"/>
        </w:rPr>
        <w:t>€/mês</w:t>
      </w:r>
    </w:p>
    <w:p w14:paraId="1E7B1A2D" w14:textId="77777777" w:rsidR="00CD5B63" w:rsidRPr="007F7907" w:rsidRDefault="00CD5B63" w:rsidP="00CD5B63">
      <w:pPr>
        <w:spacing w:line="360" w:lineRule="auto"/>
        <w:jc w:val="center"/>
        <w:rPr>
          <w:rFonts w:ascii="Tahoma" w:hAnsi="Tahoma"/>
          <w:lang w:val="pt-PT"/>
        </w:rPr>
      </w:pPr>
    </w:p>
    <w:p w14:paraId="73A802EA" w14:textId="6D11A81F" w:rsidR="00FE52BF" w:rsidRPr="00203BAE" w:rsidRDefault="003900CA" w:rsidP="00FE52BF">
      <w:pPr>
        <w:pStyle w:val="ListParagraph"/>
        <w:numPr>
          <w:ilvl w:val="0"/>
          <w:numId w:val="3"/>
        </w:numPr>
        <w:spacing w:line="360" w:lineRule="auto"/>
        <w:rPr>
          <w:rFonts w:ascii="Tahoma" w:hAnsi="Tahoma"/>
          <w:lang w:val="pt-PT"/>
        </w:rPr>
      </w:pPr>
      <w:proofErr w:type="gramStart"/>
      <w:r>
        <w:rPr>
          <w:rFonts w:ascii="Tahoma" w:hAnsi="Tahoma"/>
          <w:lang w:val="pt-PT"/>
        </w:rPr>
        <w:t>A PHC</w:t>
      </w:r>
      <w:proofErr w:type="gramEnd"/>
      <w:r>
        <w:rPr>
          <w:rFonts w:ascii="Tahoma" w:hAnsi="Tahoma"/>
          <w:lang w:val="pt-PT"/>
        </w:rPr>
        <w:t xml:space="preserve"> apresentou novas modalidades de pagamento </w:t>
      </w:r>
      <w:r w:rsidR="00DA6388">
        <w:rPr>
          <w:rFonts w:ascii="Tahoma" w:hAnsi="Tahoma"/>
          <w:lang w:val="pt-PT"/>
        </w:rPr>
        <w:t>d</w:t>
      </w:r>
      <w:r>
        <w:rPr>
          <w:rFonts w:ascii="Tahoma" w:hAnsi="Tahoma"/>
          <w:lang w:val="pt-PT"/>
        </w:rPr>
        <w:t xml:space="preserve">o </w:t>
      </w:r>
      <w:r w:rsidR="00DA6388">
        <w:rPr>
          <w:rFonts w:ascii="Tahoma" w:hAnsi="Tahoma"/>
          <w:lang w:val="pt-PT"/>
        </w:rPr>
        <w:t xml:space="preserve">seu </w:t>
      </w:r>
      <w:proofErr w:type="spellStart"/>
      <w:r w:rsidR="00DA6388">
        <w:rPr>
          <w:rFonts w:ascii="Tahoma" w:hAnsi="Tahoma"/>
          <w:lang w:val="pt-PT"/>
        </w:rPr>
        <w:t>SaaS</w:t>
      </w:r>
      <w:proofErr w:type="spellEnd"/>
      <w:r w:rsidR="00FE52BF" w:rsidRPr="00203BAE">
        <w:rPr>
          <w:rFonts w:ascii="Tahoma" w:hAnsi="Tahoma"/>
          <w:lang w:val="pt-PT"/>
        </w:rPr>
        <w:t xml:space="preserve"> PHC FX</w:t>
      </w:r>
      <w:r w:rsidR="00DA6388">
        <w:rPr>
          <w:rFonts w:ascii="Tahoma" w:hAnsi="Tahoma"/>
          <w:lang w:val="pt-PT"/>
        </w:rPr>
        <w:t>: os clientes podem optar entre pagar</w:t>
      </w:r>
      <w:r w:rsidR="00FE52BF" w:rsidRPr="00203BAE">
        <w:rPr>
          <w:rFonts w:ascii="Tahoma" w:hAnsi="Tahoma"/>
          <w:lang w:val="pt-PT"/>
        </w:rPr>
        <w:t xml:space="preserve"> mensal</w:t>
      </w:r>
      <w:r w:rsidR="00DA6388">
        <w:rPr>
          <w:rFonts w:ascii="Tahoma" w:hAnsi="Tahoma"/>
          <w:lang w:val="pt-PT"/>
        </w:rPr>
        <w:t>mente ou</w:t>
      </w:r>
      <w:r w:rsidR="00FE52BF" w:rsidRPr="00203BAE">
        <w:rPr>
          <w:rFonts w:ascii="Tahoma" w:hAnsi="Tahoma"/>
          <w:lang w:val="pt-PT"/>
        </w:rPr>
        <w:t xml:space="preserve"> anual</w:t>
      </w:r>
      <w:r w:rsidR="00DA6388">
        <w:rPr>
          <w:rFonts w:ascii="Tahoma" w:hAnsi="Tahoma"/>
          <w:lang w:val="pt-PT"/>
        </w:rPr>
        <w:t>mente com descontos significativos</w:t>
      </w:r>
      <w:r w:rsidR="00FE52BF" w:rsidRPr="00203BAE">
        <w:rPr>
          <w:rFonts w:ascii="Tahoma" w:hAnsi="Tahoma"/>
          <w:lang w:val="pt-PT"/>
        </w:rPr>
        <w:t xml:space="preserve">.  </w:t>
      </w:r>
    </w:p>
    <w:p w14:paraId="0F84D1A8" w14:textId="676214B3" w:rsidR="00203BAE" w:rsidRPr="00203BAE" w:rsidRDefault="00E479A1" w:rsidP="00044401">
      <w:pPr>
        <w:pStyle w:val="ListParagraph"/>
        <w:numPr>
          <w:ilvl w:val="0"/>
          <w:numId w:val="3"/>
        </w:numPr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t xml:space="preserve">A empresa apresentou também o </w:t>
      </w:r>
      <w:r w:rsidR="00856772" w:rsidRPr="00203BAE">
        <w:rPr>
          <w:rFonts w:ascii="Tahoma" w:hAnsi="Tahoma"/>
          <w:lang w:val="pt-PT"/>
        </w:rPr>
        <w:t xml:space="preserve">Self </w:t>
      </w:r>
      <w:proofErr w:type="spellStart"/>
      <w:r w:rsidR="00856772" w:rsidRPr="00203BAE">
        <w:rPr>
          <w:rFonts w:ascii="Tahoma" w:hAnsi="Tahoma"/>
          <w:lang w:val="pt-PT"/>
        </w:rPr>
        <w:t>Service</w:t>
      </w:r>
      <w:proofErr w:type="spellEnd"/>
      <w:r w:rsidR="00856772" w:rsidRPr="00203BAE">
        <w:rPr>
          <w:rFonts w:ascii="Tahoma" w:hAnsi="Tahoma"/>
          <w:lang w:val="pt-PT"/>
        </w:rPr>
        <w:t xml:space="preserve"> PHC FX</w:t>
      </w:r>
      <w:r>
        <w:rPr>
          <w:rFonts w:ascii="Tahoma" w:hAnsi="Tahoma"/>
          <w:lang w:val="pt-PT"/>
        </w:rPr>
        <w:t xml:space="preserve">, um novo serviço que promete diminuir as </w:t>
      </w:r>
      <w:r w:rsidR="00203BAE" w:rsidRPr="00203BAE">
        <w:rPr>
          <w:rFonts w:ascii="Tahoma" w:hAnsi="Tahoma"/>
          <w:lang w:val="pt-PT"/>
        </w:rPr>
        <w:t>perdas de tempo</w:t>
      </w:r>
      <w:r>
        <w:rPr>
          <w:rFonts w:ascii="Tahoma" w:hAnsi="Tahoma"/>
          <w:lang w:val="pt-PT"/>
        </w:rPr>
        <w:t xml:space="preserve"> dos clientes e aumentar a </w:t>
      </w:r>
      <w:r w:rsidR="00203BAE" w:rsidRPr="00203BAE">
        <w:rPr>
          <w:rFonts w:ascii="Tahoma" w:hAnsi="Tahoma"/>
          <w:lang w:val="pt-PT"/>
        </w:rPr>
        <w:t>velocidade</w:t>
      </w:r>
      <w:r>
        <w:rPr>
          <w:rFonts w:ascii="Tahoma" w:hAnsi="Tahoma"/>
          <w:lang w:val="pt-PT"/>
        </w:rPr>
        <w:t xml:space="preserve"> dos seus negócios</w:t>
      </w:r>
      <w:r w:rsidR="00203BAE" w:rsidRPr="00203BAE">
        <w:rPr>
          <w:rFonts w:ascii="Tahoma" w:hAnsi="Tahoma"/>
          <w:lang w:val="pt-PT"/>
        </w:rPr>
        <w:t>.</w:t>
      </w:r>
    </w:p>
    <w:p w14:paraId="756BDD3D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  <w:lang w:val="pt-PT"/>
        </w:rPr>
      </w:pPr>
    </w:p>
    <w:p w14:paraId="46136ABD" w14:textId="38C1132F" w:rsidR="00FE52BF" w:rsidRDefault="00104F7C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7F7907">
        <w:rPr>
          <w:rFonts w:ascii="Tahoma" w:hAnsi="Tahoma"/>
          <w:lang w:val="pt-PT"/>
        </w:rPr>
        <w:t xml:space="preserve">(Lisboa – </w:t>
      </w:r>
      <w:r w:rsidRPr="007F7907">
        <w:rPr>
          <w:rFonts w:ascii="Tahoma" w:hAnsi="Tahoma"/>
          <w:highlight w:val="yellow"/>
          <w:lang w:val="pt-PT"/>
        </w:rPr>
        <w:t>X</w:t>
      </w:r>
      <w:r w:rsidRPr="007F7907">
        <w:rPr>
          <w:rFonts w:ascii="Tahoma" w:hAnsi="Tahoma"/>
          <w:lang w:val="pt-PT"/>
        </w:rPr>
        <w:t xml:space="preserve"> de </w:t>
      </w:r>
      <w:r w:rsidRPr="007F7907">
        <w:rPr>
          <w:rFonts w:ascii="Tahoma" w:hAnsi="Tahoma"/>
          <w:highlight w:val="yellow"/>
          <w:lang w:val="pt-PT"/>
        </w:rPr>
        <w:t>XXXXX</w:t>
      </w:r>
      <w:r w:rsidRPr="007F7907">
        <w:rPr>
          <w:rFonts w:ascii="Tahoma" w:hAnsi="Tahoma"/>
          <w:lang w:val="pt-PT"/>
        </w:rPr>
        <w:t xml:space="preserve"> de 2011</w:t>
      </w:r>
      <w:r w:rsidR="00CD5B63" w:rsidRPr="007F7907">
        <w:rPr>
          <w:rFonts w:ascii="Tahoma" w:hAnsi="Tahoma"/>
          <w:lang w:val="pt-PT"/>
        </w:rPr>
        <w:t xml:space="preserve">) – A </w:t>
      </w:r>
      <w:r w:rsidR="00CD5B63" w:rsidRPr="007F7907">
        <w:rPr>
          <w:rFonts w:ascii="Tahoma" w:hAnsi="Tahoma"/>
          <w:b/>
          <w:lang w:val="pt-PT"/>
        </w:rPr>
        <w:t>PHC</w:t>
      </w:r>
      <w:r w:rsidR="00CD5B63" w:rsidRPr="007F7907">
        <w:rPr>
          <w:rFonts w:ascii="Tahoma" w:hAnsi="Tahoma"/>
          <w:lang w:val="pt-PT"/>
        </w:rPr>
        <w:t xml:space="preserve">, fabricante nacional de aplicações de gestão, </w:t>
      </w:r>
      <w:r w:rsidR="003900CA">
        <w:rPr>
          <w:rFonts w:ascii="Tahoma" w:hAnsi="Tahoma" w:cs="Tahoma"/>
          <w:lang w:val="pt-PT"/>
        </w:rPr>
        <w:t xml:space="preserve">apresentou hoje </w:t>
      </w:r>
      <w:r w:rsidR="00C40569">
        <w:rPr>
          <w:rFonts w:ascii="Tahoma" w:hAnsi="Tahoma" w:cs="Tahoma"/>
          <w:lang w:val="pt-PT"/>
        </w:rPr>
        <w:t xml:space="preserve">novas modalidades de pagamento no </w:t>
      </w:r>
      <w:r w:rsidR="00151B43">
        <w:rPr>
          <w:rFonts w:ascii="Tahoma" w:hAnsi="Tahoma" w:cs="Tahoma"/>
          <w:lang w:val="pt-PT"/>
        </w:rPr>
        <w:t xml:space="preserve">sistema </w:t>
      </w:r>
      <w:r w:rsidR="00C40569">
        <w:rPr>
          <w:rFonts w:ascii="Tahoma" w:hAnsi="Tahoma" w:cs="Tahoma"/>
          <w:lang w:val="pt-PT"/>
        </w:rPr>
        <w:t>PHC FX.</w:t>
      </w:r>
      <w:r w:rsidR="00BC7569" w:rsidRPr="007F7907">
        <w:rPr>
          <w:rFonts w:ascii="Tahoma" w:hAnsi="Tahoma" w:cs="Tahoma"/>
          <w:lang w:val="pt-PT"/>
        </w:rPr>
        <w:t xml:space="preserve"> </w:t>
      </w:r>
    </w:p>
    <w:p w14:paraId="64CB20B0" w14:textId="77777777" w:rsidR="00DA6388" w:rsidRDefault="003900CA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Os clientes do sistema </w:t>
      </w:r>
      <w:proofErr w:type="spellStart"/>
      <w:r>
        <w:rPr>
          <w:rFonts w:ascii="Tahoma" w:hAnsi="Tahoma" w:cs="Tahoma"/>
          <w:lang w:val="pt-PT"/>
        </w:rPr>
        <w:t>SaaS</w:t>
      </w:r>
      <w:proofErr w:type="spellEnd"/>
      <w:r>
        <w:rPr>
          <w:rFonts w:ascii="Tahoma" w:hAnsi="Tahoma" w:cs="Tahoma"/>
          <w:lang w:val="pt-PT"/>
        </w:rPr>
        <w:t xml:space="preserve"> da empresa passam a ter a </w:t>
      </w:r>
      <w:r w:rsidR="00FE52BF" w:rsidRPr="007F7907">
        <w:rPr>
          <w:rFonts w:ascii="Tahoma" w:hAnsi="Tahoma" w:cs="Tahoma"/>
          <w:lang w:val="pt-PT"/>
        </w:rPr>
        <w:t xml:space="preserve">possibilidade de optar por uma modalidade de pagamento mensal ou anual no sistema PHC FX. </w:t>
      </w:r>
      <w:r w:rsidR="00113F3B">
        <w:rPr>
          <w:rFonts w:ascii="Tahoma" w:hAnsi="Tahoma" w:cs="Tahoma"/>
          <w:lang w:val="pt-PT"/>
        </w:rPr>
        <w:t>Agora</w:t>
      </w:r>
      <w:r>
        <w:rPr>
          <w:rFonts w:ascii="Tahoma" w:hAnsi="Tahoma" w:cs="Tahoma"/>
          <w:lang w:val="pt-PT"/>
        </w:rPr>
        <w:t>,</w:t>
      </w:r>
      <w:r w:rsidR="00113F3B">
        <w:rPr>
          <w:rFonts w:ascii="Tahoma" w:hAnsi="Tahoma" w:cs="Tahoma"/>
          <w:lang w:val="pt-PT"/>
        </w:rPr>
        <w:t xml:space="preserve"> os clientes podem optar por subscrever a aplicação </w:t>
      </w:r>
      <w:proofErr w:type="spellStart"/>
      <w:r w:rsidR="00113F3B">
        <w:rPr>
          <w:rFonts w:ascii="Tahoma" w:hAnsi="Tahoma" w:cs="Tahoma"/>
          <w:lang w:val="pt-PT"/>
        </w:rPr>
        <w:t>SaaS</w:t>
      </w:r>
      <w:proofErr w:type="spellEnd"/>
      <w:r w:rsidR="00113F3B">
        <w:rPr>
          <w:rFonts w:ascii="Tahoma" w:hAnsi="Tahoma" w:cs="Tahoma"/>
          <w:lang w:val="pt-PT"/>
        </w:rPr>
        <w:t xml:space="preserve"> da PHC de forma mensal, renovando-a todos os meses</w:t>
      </w:r>
      <w:r>
        <w:rPr>
          <w:rFonts w:ascii="Tahoma" w:hAnsi="Tahoma" w:cs="Tahoma"/>
          <w:lang w:val="pt-PT"/>
        </w:rPr>
        <w:t>,</w:t>
      </w:r>
      <w:r w:rsidR="00113F3B">
        <w:rPr>
          <w:rFonts w:ascii="Tahoma" w:hAnsi="Tahoma" w:cs="Tahoma"/>
          <w:lang w:val="pt-PT"/>
        </w:rPr>
        <w:t xml:space="preserve"> ou </w:t>
      </w:r>
      <w:r w:rsidR="00FB7E4A">
        <w:rPr>
          <w:rFonts w:ascii="Tahoma" w:hAnsi="Tahoma" w:cs="Tahoma"/>
          <w:lang w:val="pt-PT"/>
        </w:rPr>
        <w:t>efetuando</w:t>
      </w:r>
      <w:r>
        <w:rPr>
          <w:rFonts w:ascii="Tahoma" w:hAnsi="Tahoma" w:cs="Tahoma"/>
          <w:lang w:val="pt-PT"/>
        </w:rPr>
        <w:t xml:space="preserve"> um </w:t>
      </w:r>
      <w:r w:rsidR="00151B43" w:rsidRPr="00113F3B">
        <w:rPr>
          <w:rFonts w:ascii="Tahoma" w:hAnsi="Tahoma" w:cs="Tahoma"/>
          <w:lang w:val="pt-PT"/>
        </w:rPr>
        <w:t>contrato anual</w:t>
      </w:r>
      <w:r w:rsidR="00113F3B" w:rsidRPr="00113F3B">
        <w:rPr>
          <w:rFonts w:ascii="Tahoma" w:hAnsi="Tahoma" w:cs="Tahoma"/>
          <w:lang w:val="pt-PT"/>
        </w:rPr>
        <w:t xml:space="preserve"> e beneficiar de desconto nesta opção de pagamento</w:t>
      </w:r>
      <w:r w:rsidR="00151B43" w:rsidRPr="00113F3B">
        <w:rPr>
          <w:rFonts w:ascii="Tahoma" w:hAnsi="Tahoma" w:cs="Tahoma"/>
          <w:lang w:val="pt-PT"/>
        </w:rPr>
        <w:t>.</w:t>
      </w:r>
      <w:r w:rsidR="00151B43">
        <w:rPr>
          <w:rFonts w:ascii="Tahoma" w:hAnsi="Tahoma" w:cs="Tahoma"/>
          <w:lang w:val="pt-PT"/>
        </w:rPr>
        <w:t xml:space="preserve"> </w:t>
      </w:r>
      <w:r w:rsidR="00FE52BF" w:rsidRPr="007F7907">
        <w:rPr>
          <w:rFonts w:ascii="Tahoma" w:hAnsi="Tahoma" w:cs="Tahoma"/>
          <w:lang w:val="pt-PT"/>
        </w:rPr>
        <w:t>Com esta</w:t>
      </w:r>
      <w:r w:rsidR="00DA6388">
        <w:rPr>
          <w:rFonts w:ascii="Tahoma" w:hAnsi="Tahoma" w:cs="Tahoma"/>
          <w:lang w:val="pt-PT"/>
        </w:rPr>
        <w:t xml:space="preserve"> última opção é possível ter </w:t>
      </w:r>
      <w:proofErr w:type="gramStart"/>
      <w:r w:rsidR="00DA6388">
        <w:rPr>
          <w:rFonts w:ascii="Tahoma" w:hAnsi="Tahoma" w:cs="Tahoma"/>
          <w:lang w:val="pt-PT"/>
        </w:rPr>
        <w:t>software</w:t>
      </w:r>
      <w:proofErr w:type="gramEnd"/>
      <w:r w:rsidR="00DA6388">
        <w:rPr>
          <w:rFonts w:ascii="Tahoma" w:hAnsi="Tahoma" w:cs="Tahoma"/>
          <w:lang w:val="pt-PT"/>
        </w:rPr>
        <w:t xml:space="preserve"> de facturação por apenas 9,98€ por mês. O</w:t>
      </w:r>
      <w:r w:rsidR="00FE52BF" w:rsidRPr="007F7907">
        <w:rPr>
          <w:rFonts w:ascii="Tahoma" w:hAnsi="Tahoma" w:cs="Tahoma"/>
          <w:lang w:val="pt-PT"/>
        </w:rPr>
        <w:t>s Clientes PHC FX passam</w:t>
      </w:r>
      <w:r w:rsidR="00DA6388">
        <w:rPr>
          <w:rFonts w:ascii="Tahoma" w:hAnsi="Tahoma" w:cs="Tahoma"/>
          <w:lang w:val="pt-PT"/>
        </w:rPr>
        <w:t>, assim,</w:t>
      </w:r>
      <w:r w:rsidR="00FE52BF" w:rsidRPr="007F7907">
        <w:rPr>
          <w:rFonts w:ascii="Tahoma" w:hAnsi="Tahoma" w:cs="Tahoma"/>
          <w:lang w:val="pt-PT"/>
        </w:rPr>
        <w:t xml:space="preserve"> a ter </w:t>
      </w:r>
      <w:r w:rsidR="00DA6388">
        <w:rPr>
          <w:rFonts w:ascii="Tahoma" w:hAnsi="Tahoma" w:cs="Tahoma"/>
          <w:lang w:val="pt-PT"/>
        </w:rPr>
        <w:t>maior</w:t>
      </w:r>
      <w:r w:rsidR="00FE52BF" w:rsidRPr="007F7907">
        <w:rPr>
          <w:rFonts w:ascii="Tahoma" w:hAnsi="Tahoma" w:cs="Tahoma"/>
          <w:lang w:val="pt-PT"/>
        </w:rPr>
        <w:t xml:space="preserve"> liberdade para decidirem </w:t>
      </w:r>
      <w:r>
        <w:rPr>
          <w:rFonts w:ascii="Tahoma" w:hAnsi="Tahoma" w:cs="Tahoma"/>
          <w:lang w:val="pt-PT"/>
        </w:rPr>
        <w:t xml:space="preserve">consoante as suas necessidades. </w:t>
      </w:r>
    </w:p>
    <w:p w14:paraId="089599B9" w14:textId="77777777" w:rsidR="003900CA" w:rsidRDefault="003900CA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bookmarkStart w:id="0" w:name="_GoBack"/>
      <w:bookmarkEnd w:id="0"/>
    </w:p>
    <w:p w14:paraId="6E370F78" w14:textId="7682A448" w:rsidR="00FE52BF" w:rsidRDefault="00FE52BF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7F7907">
        <w:rPr>
          <w:rFonts w:ascii="Tahoma" w:hAnsi="Tahoma" w:cs="Tahoma"/>
          <w:lang w:val="pt-PT"/>
        </w:rPr>
        <w:t>“</w:t>
      </w:r>
      <w:r w:rsidR="00DA6388">
        <w:rPr>
          <w:rFonts w:ascii="Tahoma" w:hAnsi="Tahoma" w:cs="Tahoma"/>
          <w:lang w:val="pt-PT"/>
        </w:rPr>
        <w:t>Q</w:t>
      </w:r>
      <w:r w:rsidRPr="007F7907">
        <w:rPr>
          <w:rFonts w:ascii="Tahoma" w:hAnsi="Tahoma" w:cs="Tahoma"/>
          <w:lang w:val="pt-PT"/>
        </w:rPr>
        <w:t>ueremos estar ao lado dos nossos Clientes e funcionar como um catalisador dos seus negócios. Sabemos que cada área tem as suas particularidades, logo achámos que a possibilidade de escolha entre a modalidade mensal ou anual oferece mais flexibilidade e aumenta o poder de reacção das empresas”</w:t>
      </w:r>
      <w:r w:rsidR="00151B43">
        <w:rPr>
          <w:rFonts w:ascii="Tahoma" w:hAnsi="Tahoma" w:cs="Tahoma"/>
          <w:lang w:val="pt-PT"/>
        </w:rPr>
        <w:t>,</w:t>
      </w:r>
      <w:r w:rsidRPr="007F7907">
        <w:rPr>
          <w:rFonts w:ascii="Tahoma" w:hAnsi="Tahoma" w:cs="Tahoma"/>
          <w:lang w:val="pt-PT"/>
        </w:rPr>
        <w:t xml:space="preserve"> </w:t>
      </w:r>
      <w:r w:rsidR="00151B43">
        <w:rPr>
          <w:rFonts w:ascii="Tahoma" w:hAnsi="Tahoma" w:cs="Tahoma"/>
          <w:lang w:val="pt-PT"/>
        </w:rPr>
        <w:t>r</w:t>
      </w:r>
      <w:r w:rsidR="003A40E5">
        <w:rPr>
          <w:rFonts w:ascii="Tahoma" w:hAnsi="Tahoma" w:cs="Tahoma"/>
          <w:lang w:val="pt-PT"/>
        </w:rPr>
        <w:t xml:space="preserve">efere </w:t>
      </w:r>
      <w:r w:rsidRPr="00FE52BF">
        <w:rPr>
          <w:rFonts w:ascii="Tahoma" w:hAnsi="Tahoma" w:cs="Tahoma"/>
          <w:lang w:val="pt-PT"/>
        </w:rPr>
        <w:t>Ricardo Parreira, Presidente do Conselho de Administração da PHC Software</w:t>
      </w:r>
      <w:r w:rsidR="00151B43">
        <w:rPr>
          <w:rFonts w:ascii="Tahoma" w:hAnsi="Tahoma" w:cs="Tahoma"/>
          <w:lang w:val="pt-PT"/>
        </w:rPr>
        <w:t>.</w:t>
      </w:r>
    </w:p>
    <w:p w14:paraId="51595073" w14:textId="77777777" w:rsidR="00FE52BF" w:rsidRDefault="00FE52BF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6A702E4E" w14:textId="77777777" w:rsidR="00C1275F" w:rsidRDefault="00C1275F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A liberdade não acab</w:t>
      </w:r>
      <w:r w:rsidR="003A40E5">
        <w:rPr>
          <w:rFonts w:ascii="Tahoma" w:hAnsi="Tahoma" w:cs="Tahoma"/>
          <w:lang w:val="pt-PT"/>
        </w:rPr>
        <w:t>a com a opção de escolha, pois uma rápida</w:t>
      </w:r>
      <w:r>
        <w:rPr>
          <w:rFonts w:ascii="Tahoma" w:hAnsi="Tahoma" w:cs="Tahoma"/>
          <w:lang w:val="pt-PT"/>
        </w:rPr>
        <w:t xml:space="preserve"> transferência entre as modalidades</w:t>
      </w:r>
      <w:r w:rsidR="003A40E5">
        <w:rPr>
          <w:rFonts w:ascii="Tahoma" w:hAnsi="Tahoma" w:cs="Tahoma"/>
          <w:lang w:val="pt-PT"/>
        </w:rPr>
        <w:t xml:space="preserve"> também é um dos factores fortes desta novidade. Ricardo Parreira também salienta que “com o cenário de mudança e incerteza que se vive hoje em dia, </w:t>
      </w:r>
      <w:r w:rsidR="00744020">
        <w:rPr>
          <w:rFonts w:ascii="Tahoma" w:hAnsi="Tahoma" w:cs="Tahoma"/>
          <w:lang w:val="pt-PT"/>
        </w:rPr>
        <w:t xml:space="preserve">queremos que todo o sistema PHC FX seja ágil e se adapte o </w:t>
      </w:r>
      <w:r w:rsidR="00744020">
        <w:rPr>
          <w:rFonts w:ascii="Tahoma" w:hAnsi="Tahoma" w:cs="Tahoma"/>
          <w:lang w:val="pt-PT"/>
        </w:rPr>
        <w:lastRenderedPageBreak/>
        <w:t>mais possível a cada fase dos clientes. Queremos que o sentimento de liberdade e autonomia continu</w:t>
      </w:r>
      <w:r w:rsidR="00151B43">
        <w:rPr>
          <w:rFonts w:ascii="Tahoma" w:hAnsi="Tahoma" w:cs="Tahoma"/>
          <w:lang w:val="pt-PT"/>
        </w:rPr>
        <w:t>e do lado dos empreendedores”.</w:t>
      </w:r>
    </w:p>
    <w:p w14:paraId="6CAD6111" w14:textId="77777777" w:rsidR="00C1275F" w:rsidRDefault="00C1275F" w:rsidP="00CD5B6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78AA0D5C" w14:textId="7E55E3BC" w:rsidR="007E57EA" w:rsidRPr="007F7907" w:rsidRDefault="00103F35" w:rsidP="007E57E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7F7907">
        <w:rPr>
          <w:rFonts w:ascii="Tahoma" w:hAnsi="Tahoma" w:cs="Tahoma"/>
          <w:lang w:val="pt-PT"/>
        </w:rPr>
        <w:t xml:space="preserve">O Self </w:t>
      </w:r>
      <w:proofErr w:type="spellStart"/>
      <w:r w:rsidRPr="007F7907">
        <w:rPr>
          <w:rFonts w:ascii="Tahoma" w:hAnsi="Tahoma" w:cs="Tahoma"/>
          <w:lang w:val="pt-PT"/>
        </w:rPr>
        <w:t>Service</w:t>
      </w:r>
      <w:proofErr w:type="spellEnd"/>
      <w:r w:rsidRPr="007F7907">
        <w:rPr>
          <w:rFonts w:ascii="Tahoma" w:hAnsi="Tahoma" w:cs="Tahoma"/>
          <w:lang w:val="pt-PT"/>
        </w:rPr>
        <w:t xml:space="preserve"> PHC FX</w:t>
      </w:r>
      <w:r w:rsidR="00744020">
        <w:rPr>
          <w:rFonts w:ascii="Tahoma" w:hAnsi="Tahoma" w:cs="Tahoma"/>
          <w:lang w:val="pt-PT"/>
        </w:rPr>
        <w:t xml:space="preserve"> é </w:t>
      </w:r>
      <w:r w:rsidR="007E57EA">
        <w:rPr>
          <w:rFonts w:ascii="Tahoma" w:hAnsi="Tahoma" w:cs="Tahoma"/>
          <w:lang w:val="pt-PT"/>
        </w:rPr>
        <w:t>outra</w:t>
      </w:r>
      <w:r w:rsidR="00744020">
        <w:rPr>
          <w:rFonts w:ascii="Tahoma" w:hAnsi="Tahoma" w:cs="Tahoma"/>
          <w:lang w:val="pt-PT"/>
        </w:rPr>
        <w:t xml:space="preserve"> das novidades d</w:t>
      </w:r>
      <w:r w:rsidR="007E57EA">
        <w:rPr>
          <w:rFonts w:ascii="Tahoma" w:hAnsi="Tahoma" w:cs="Tahoma"/>
          <w:lang w:val="pt-PT"/>
        </w:rPr>
        <w:t xml:space="preserve">este sistema e </w:t>
      </w:r>
      <w:r w:rsidRPr="007F7907">
        <w:rPr>
          <w:rFonts w:ascii="Tahoma" w:hAnsi="Tahoma" w:cs="Tahoma"/>
          <w:lang w:val="pt-PT"/>
        </w:rPr>
        <w:t>tem como principal intuito diminuir a burocracia</w:t>
      </w:r>
      <w:r w:rsidR="00FE49DF">
        <w:rPr>
          <w:rFonts w:ascii="Tahoma" w:hAnsi="Tahoma" w:cs="Tahoma"/>
          <w:lang w:val="pt-PT"/>
        </w:rPr>
        <w:t xml:space="preserve"> e</w:t>
      </w:r>
      <w:r w:rsidRPr="007F7907">
        <w:rPr>
          <w:rFonts w:ascii="Tahoma" w:hAnsi="Tahoma" w:cs="Tahoma"/>
          <w:lang w:val="pt-PT"/>
        </w:rPr>
        <w:t xml:space="preserve"> as perdas de tempo do</w:t>
      </w:r>
      <w:r w:rsidR="00FE49DF">
        <w:rPr>
          <w:rFonts w:ascii="Tahoma" w:hAnsi="Tahoma" w:cs="Tahoma"/>
          <w:lang w:val="pt-PT"/>
        </w:rPr>
        <w:t>s</w:t>
      </w:r>
      <w:r w:rsidRPr="007F7907">
        <w:rPr>
          <w:rFonts w:ascii="Tahoma" w:hAnsi="Tahoma" w:cs="Tahoma"/>
          <w:lang w:val="pt-PT"/>
        </w:rPr>
        <w:t xml:space="preserve"> </w:t>
      </w:r>
      <w:r w:rsidR="007E57EA">
        <w:rPr>
          <w:rFonts w:ascii="Tahoma" w:hAnsi="Tahoma" w:cs="Tahoma"/>
          <w:lang w:val="pt-PT"/>
        </w:rPr>
        <w:t xml:space="preserve">utilizadores. </w:t>
      </w:r>
      <w:r w:rsidRPr="007F7907">
        <w:rPr>
          <w:rFonts w:ascii="Tahoma" w:hAnsi="Tahoma" w:cs="Tahoma"/>
          <w:lang w:val="pt-PT"/>
        </w:rPr>
        <w:t>Com este novo serviço disponível no Portal de Clientes PHC FX, os Clientes PHC já podem realizar directamente neste portal algumas das</w:t>
      </w:r>
      <w:r w:rsidR="00FE49DF">
        <w:rPr>
          <w:rFonts w:ascii="Tahoma" w:hAnsi="Tahoma" w:cs="Tahoma"/>
          <w:lang w:val="pt-PT"/>
        </w:rPr>
        <w:t xml:space="preserve"> suas</w:t>
      </w:r>
      <w:r w:rsidRPr="007F7907">
        <w:rPr>
          <w:rFonts w:ascii="Tahoma" w:hAnsi="Tahoma" w:cs="Tahoma"/>
          <w:lang w:val="pt-PT"/>
        </w:rPr>
        <w:t xml:space="preserve"> tarefas</w:t>
      </w:r>
      <w:r w:rsidR="007F7907" w:rsidRPr="007F7907">
        <w:rPr>
          <w:rFonts w:ascii="Tahoma" w:hAnsi="Tahoma" w:cs="Tahoma"/>
          <w:lang w:val="pt-PT"/>
        </w:rPr>
        <w:t xml:space="preserve"> habituais</w:t>
      </w:r>
      <w:r w:rsidRPr="007F7907">
        <w:rPr>
          <w:rFonts w:ascii="Tahoma" w:hAnsi="Tahoma" w:cs="Tahoma"/>
          <w:lang w:val="pt-PT"/>
        </w:rPr>
        <w:t xml:space="preserve">, </w:t>
      </w:r>
      <w:r w:rsidR="001C4928" w:rsidRPr="007F7907">
        <w:rPr>
          <w:rFonts w:ascii="Tahoma" w:hAnsi="Tahoma" w:cs="Tahoma"/>
          <w:lang w:val="pt-PT"/>
        </w:rPr>
        <w:t>tais como</w:t>
      </w:r>
      <w:r w:rsidRPr="007F7907">
        <w:rPr>
          <w:rFonts w:ascii="Tahoma" w:hAnsi="Tahoma" w:cs="Tahoma"/>
          <w:lang w:val="pt-PT"/>
        </w:rPr>
        <w:t xml:space="preserve">: </w:t>
      </w:r>
      <w:r w:rsidR="007F7907" w:rsidRPr="007F7907">
        <w:rPr>
          <w:rFonts w:ascii="Tahoma" w:hAnsi="Tahoma" w:cs="Tahoma"/>
          <w:lang w:val="pt-PT"/>
        </w:rPr>
        <w:t>proceder à alteração</w:t>
      </w:r>
      <w:r w:rsidRPr="007F7907">
        <w:rPr>
          <w:rFonts w:ascii="Tahoma" w:hAnsi="Tahoma" w:cs="Tahoma"/>
          <w:lang w:val="pt-PT"/>
        </w:rPr>
        <w:t xml:space="preserve"> </w:t>
      </w:r>
      <w:r w:rsidR="007F7907" w:rsidRPr="007F7907">
        <w:rPr>
          <w:rFonts w:ascii="Tahoma" w:hAnsi="Tahoma" w:cs="Tahoma"/>
          <w:lang w:val="pt-PT"/>
        </w:rPr>
        <w:t>d</w:t>
      </w:r>
      <w:r w:rsidRPr="007F7907">
        <w:rPr>
          <w:rFonts w:ascii="Tahoma" w:hAnsi="Tahoma" w:cs="Tahoma"/>
          <w:lang w:val="pt-PT"/>
        </w:rPr>
        <w:t>o seu NIB ou executar backups das suas bases de dados.</w:t>
      </w:r>
      <w:r w:rsidR="003900CA">
        <w:rPr>
          <w:rFonts w:ascii="Tahoma" w:hAnsi="Tahoma" w:cs="Tahoma"/>
          <w:lang w:val="pt-PT"/>
        </w:rPr>
        <w:t xml:space="preserve"> </w:t>
      </w:r>
      <w:r w:rsidR="005D7961">
        <w:rPr>
          <w:rFonts w:ascii="Tahoma" w:hAnsi="Tahoma" w:cs="Tahoma"/>
          <w:lang w:val="pt-PT"/>
        </w:rPr>
        <w:t xml:space="preserve">Além destas opções, podem também fazer a alteração do pagamento dos serviços de mensal para anual, além de outras funcionalidades que vão ainda ser apresentadas. </w:t>
      </w:r>
    </w:p>
    <w:p w14:paraId="2ECF8B51" w14:textId="77777777" w:rsidR="007C39D0" w:rsidRPr="007F7907" w:rsidRDefault="007F7907" w:rsidP="00103F35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 w:rsidRPr="007F7907">
        <w:rPr>
          <w:rFonts w:ascii="Tahoma" w:hAnsi="Tahoma" w:cs="Tahoma"/>
          <w:lang w:val="pt-PT"/>
        </w:rPr>
        <w:t xml:space="preserve"> </w:t>
      </w:r>
      <w:r w:rsidR="00FC37E0" w:rsidRPr="007F7907">
        <w:rPr>
          <w:rFonts w:ascii="Tahoma" w:hAnsi="Tahoma" w:cs="Tahoma"/>
          <w:lang w:val="pt-PT"/>
        </w:rPr>
        <w:t xml:space="preserve">   </w:t>
      </w:r>
      <w:r w:rsidR="001C4928" w:rsidRPr="007F7907">
        <w:rPr>
          <w:rFonts w:ascii="Tahoma" w:hAnsi="Tahoma" w:cs="Tahoma"/>
          <w:lang w:val="pt-PT"/>
        </w:rPr>
        <w:t xml:space="preserve">   </w:t>
      </w:r>
    </w:p>
    <w:p w14:paraId="6B2076DE" w14:textId="77777777" w:rsidR="00CD5B63" w:rsidRPr="007F7907" w:rsidRDefault="00CD5B63" w:rsidP="0031677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DB5078">
        <w:rPr>
          <w:rFonts w:ascii="Tahoma" w:hAnsi="Tahoma"/>
          <w:sz w:val="20"/>
          <w:szCs w:val="20"/>
          <w:lang w:val="pt-PT"/>
        </w:rPr>
        <w:t>--fim--</w:t>
      </w:r>
    </w:p>
    <w:p w14:paraId="577D17AF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</w:p>
    <w:p w14:paraId="75028A49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  <w:r w:rsidRPr="00DB5078">
        <w:rPr>
          <w:rFonts w:ascii="Tahoma" w:hAnsi="Tahoma"/>
          <w:b/>
          <w:sz w:val="20"/>
          <w:szCs w:val="20"/>
          <w:lang w:val="pt-PT"/>
        </w:rPr>
        <w:t>Sobre a PHC</w:t>
      </w:r>
    </w:p>
    <w:p w14:paraId="7D7FFA11" w14:textId="77777777" w:rsidR="00CD5B63" w:rsidRPr="00DB5078" w:rsidRDefault="00CD5B63" w:rsidP="00CD5B63">
      <w:pPr>
        <w:rPr>
          <w:rFonts w:ascii="Tahoma" w:hAnsi="Tahoma"/>
          <w:sz w:val="20"/>
          <w:lang w:val="pt-PT"/>
        </w:rPr>
      </w:pPr>
      <w:r w:rsidRPr="00DB5078">
        <w:rPr>
          <w:rFonts w:ascii="Tahoma" w:hAnsi="Tahoma"/>
          <w:sz w:val="20"/>
          <w:lang w:val="pt-PT"/>
        </w:rPr>
        <w:t xml:space="preserve">A PHC é uma empresa especializada no desenvolvimento de software de gestão. O seu principal objectivo é desenvolver ferramentas de fácil utilização, que permitam às companhias automatizar os seus processos, de forma a diminuir a margem de erro das tomadas de decisão. </w:t>
      </w:r>
    </w:p>
    <w:p w14:paraId="31A95F94" w14:textId="77777777" w:rsidR="00CD5B63" w:rsidRPr="00DB5078" w:rsidRDefault="00CD5B63" w:rsidP="00CD5B63">
      <w:pPr>
        <w:rPr>
          <w:rFonts w:ascii="Tahoma" w:hAnsi="Tahoma"/>
          <w:sz w:val="20"/>
          <w:lang w:val="pt-PT"/>
        </w:rPr>
      </w:pPr>
      <w:r w:rsidRPr="00DB5078">
        <w:rPr>
          <w:rFonts w:ascii="Tahoma" w:hAnsi="Tahoma"/>
          <w:sz w:val="20"/>
          <w:lang w:val="pt-PT"/>
        </w:rPr>
        <w:t>Criada em 1989, a empresa conta, actualmente, com cerca de 111 colaboradores, distribuídos pelas suas i</w:t>
      </w:r>
      <w:r w:rsidR="00525B61">
        <w:rPr>
          <w:rFonts w:ascii="Tahoma" w:hAnsi="Tahoma"/>
          <w:sz w:val="20"/>
          <w:lang w:val="pt-PT"/>
        </w:rPr>
        <w:t>nstalações de Lisboa, Porto, Sevilha</w:t>
      </w:r>
      <w:r w:rsidRPr="00DB5078">
        <w:rPr>
          <w:rFonts w:ascii="Tahoma" w:hAnsi="Tahoma"/>
          <w:sz w:val="20"/>
          <w:lang w:val="pt-PT"/>
        </w:rPr>
        <w:t xml:space="preserve"> e Maputo, e com mais de 348 Parceiros. O crescimento da PHC tem sido visível, sendo o seu software utilizado por cerca de 23.600 mil Clientes, o que perfaz um total que ultrapassa os 110 mil utilizadores.</w:t>
      </w:r>
    </w:p>
    <w:p w14:paraId="49C47EEA" w14:textId="77777777" w:rsidR="00CD5B63" w:rsidRPr="00DB5078" w:rsidRDefault="00CD5B63" w:rsidP="00CD5B63">
      <w:pPr>
        <w:rPr>
          <w:rFonts w:ascii="Tahoma" w:hAnsi="Tahoma"/>
          <w:sz w:val="20"/>
          <w:lang w:val="pt-PT"/>
        </w:rPr>
      </w:pPr>
      <w:r w:rsidRPr="00DB5078">
        <w:rPr>
          <w:rFonts w:ascii="Tahoma" w:hAnsi="Tahoma"/>
          <w:sz w:val="20"/>
          <w:lang w:val="pt-PT"/>
        </w:rPr>
        <w:t>A empresa sempre se firmou como uma companhia pioneira. Exemplo disso é o facto de ter sido uma das primeiras organizações portuguesas a apresentar a sua gama de software de gestão assente na base de dados Microsoft SQL Server 2000.</w:t>
      </w:r>
    </w:p>
    <w:p w14:paraId="1245C229" w14:textId="77777777" w:rsidR="00CD5B63" w:rsidRPr="00DB5078" w:rsidRDefault="00CD5B63" w:rsidP="00CD5B63">
      <w:pPr>
        <w:rPr>
          <w:rFonts w:ascii="Tahoma" w:hAnsi="Tahoma"/>
          <w:b/>
          <w:noProof/>
          <w:sz w:val="20"/>
          <w:szCs w:val="20"/>
          <w:lang w:val="pt-PT"/>
        </w:rPr>
      </w:pPr>
    </w:p>
    <w:p w14:paraId="193648A2" w14:textId="77777777" w:rsidR="00CD5B63" w:rsidRPr="00DB5078" w:rsidRDefault="00CD5B63" w:rsidP="00CD5B63">
      <w:pPr>
        <w:rPr>
          <w:rStyle w:val="Strong"/>
          <w:lang w:val="pt-PT"/>
        </w:rPr>
      </w:pPr>
      <w:r w:rsidRPr="00DB5078">
        <w:rPr>
          <w:rFonts w:ascii="Tahoma" w:hAnsi="Tahoma"/>
          <w:b/>
          <w:noProof/>
          <w:sz w:val="20"/>
          <w:szCs w:val="20"/>
          <w:lang w:val="pt-PT"/>
        </w:rPr>
        <w:t>Frederico Rocha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  <w:lang w:val="pt-PT"/>
        </w:rPr>
        <w:t>EDC – Comunicação,Marketing &amp; Eventos</w:t>
      </w:r>
    </w:p>
    <w:p w14:paraId="528D28FF" w14:textId="77777777" w:rsidR="00CD5B63" w:rsidRPr="00DB5078" w:rsidRDefault="00CD5B63" w:rsidP="00CD5B63">
      <w:pPr>
        <w:rPr>
          <w:rFonts w:ascii="Tahoma" w:hAnsi="Tahoma"/>
          <w:noProof/>
          <w:sz w:val="20"/>
          <w:szCs w:val="20"/>
          <w:lang w:val="pt-PT"/>
        </w:rPr>
      </w:pPr>
      <w:r w:rsidRPr="00DB5078">
        <w:rPr>
          <w:rFonts w:ascii="Tahoma" w:hAnsi="Tahoma"/>
          <w:noProof/>
          <w:sz w:val="20"/>
          <w:szCs w:val="20"/>
          <w:lang w:val="pt-PT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E-mail:  </w:t>
      </w:r>
      <w:hyperlink r:id="rId9" w:history="1">
        <w:r w:rsidRPr="00DB5078">
          <w:rPr>
            <w:rStyle w:val="Hyperlink"/>
            <w:rFonts w:ascii="Tahoma" w:hAnsi="Tahoma"/>
            <w:noProof/>
            <w:sz w:val="20"/>
            <w:szCs w:val="20"/>
            <w:lang w:val="pt-PT"/>
          </w:rPr>
          <w:t>frocha@edc.pt</w:t>
        </w:r>
      </w:hyperlink>
    </w:p>
    <w:p w14:paraId="0C6A96AE" w14:textId="77777777" w:rsidR="00CD5B63" w:rsidRPr="00525B61" w:rsidRDefault="00CD5B63" w:rsidP="00CD5B63">
      <w:pPr>
        <w:rPr>
          <w:rFonts w:ascii="Tahoma" w:hAnsi="Tahoma"/>
          <w:noProof/>
          <w:sz w:val="20"/>
          <w:szCs w:val="20"/>
        </w:rPr>
      </w:pPr>
      <w:r w:rsidRPr="00525B61">
        <w:rPr>
          <w:rFonts w:ascii="Tahoma" w:hAnsi="Tahoma"/>
          <w:noProof/>
          <w:sz w:val="20"/>
          <w:szCs w:val="20"/>
        </w:rPr>
        <w:t xml:space="preserve">Msn: </w:t>
      </w:r>
      <w:hyperlink r:id="rId10" w:history="1">
        <w:r w:rsidRPr="00525B61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70235518" w14:textId="77777777" w:rsidR="00CD5B63" w:rsidRPr="00525B61" w:rsidRDefault="000D3966" w:rsidP="00CD5B63">
      <w:pPr>
        <w:rPr>
          <w:rFonts w:ascii="Tahoma" w:hAnsi="Tahoma"/>
          <w:noProof/>
          <w:sz w:val="20"/>
          <w:szCs w:val="20"/>
        </w:rPr>
      </w:pPr>
      <w:hyperlink r:id="rId11" w:tooltip="http://www.edc.pt/" w:history="1">
        <w:r w:rsidR="00CD5B63" w:rsidRPr="00525B61">
          <w:rPr>
            <w:rStyle w:val="Hyperlink"/>
            <w:rFonts w:ascii="Tahoma" w:hAnsi="Tahoma"/>
            <w:noProof/>
            <w:sz w:val="20"/>
            <w:szCs w:val="20"/>
          </w:rPr>
          <w:t>www.edc.pt</w:t>
        </w:r>
      </w:hyperlink>
    </w:p>
    <w:sectPr w:rsidR="00CD5B63" w:rsidRPr="00525B61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88038" w14:textId="77777777" w:rsidR="000D3966" w:rsidRDefault="000D3966">
      <w:r>
        <w:separator/>
      </w:r>
    </w:p>
  </w:endnote>
  <w:endnote w:type="continuationSeparator" w:id="0">
    <w:p w14:paraId="164EDD93" w14:textId="77777777" w:rsidR="000D3966" w:rsidRDefault="000D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984A3" w14:textId="77777777" w:rsidR="000D3966" w:rsidRDefault="000D3966">
      <w:r>
        <w:separator/>
      </w:r>
    </w:p>
  </w:footnote>
  <w:footnote w:type="continuationSeparator" w:id="0">
    <w:p w14:paraId="5A57E5A8" w14:textId="77777777" w:rsidR="000D3966" w:rsidRDefault="000D3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6F7B9" w14:textId="77777777" w:rsidR="009B3E38" w:rsidRPr="005232CB" w:rsidRDefault="009B3E38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0FB65C39" wp14:editId="61FCC228">
          <wp:extent cx="1262380" cy="488730"/>
          <wp:effectExtent l="0" t="0" r="0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Dfsserver\dfsroot\Public\Marketing\Imagens\LogosDiversos\PHC Brilhante 2007\logotipoPHC brigh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488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0F1A710A" w14:textId="77777777" w:rsidR="009B3E38" w:rsidRPr="005232CB" w:rsidRDefault="009B3E38">
    <w:pPr>
      <w:pStyle w:val="Header"/>
      <w:rPr>
        <w:rFonts w:ascii="Tahoma" w:hAnsi="Tahoma"/>
        <w:sz w:val="28"/>
        <w:szCs w:val="28"/>
      </w:rPr>
    </w:pPr>
  </w:p>
  <w:p w14:paraId="046F57CA" w14:textId="77777777" w:rsidR="009B3E38" w:rsidRDefault="009B3E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44401"/>
    <w:rsid w:val="000A355D"/>
    <w:rsid w:val="000A7944"/>
    <w:rsid w:val="000D3966"/>
    <w:rsid w:val="00103F35"/>
    <w:rsid w:val="00104F7C"/>
    <w:rsid w:val="00113F3B"/>
    <w:rsid w:val="00151B43"/>
    <w:rsid w:val="001C4928"/>
    <w:rsid w:val="00203BAE"/>
    <w:rsid w:val="00204E46"/>
    <w:rsid w:val="00237AA8"/>
    <w:rsid w:val="002577C6"/>
    <w:rsid w:val="002D1545"/>
    <w:rsid w:val="00316773"/>
    <w:rsid w:val="00340318"/>
    <w:rsid w:val="003900CA"/>
    <w:rsid w:val="003A40E5"/>
    <w:rsid w:val="00462F05"/>
    <w:rsid w:val="00486A5E"/>
    <w:rsid w:val="004C77CE"/>
    <w:rsid w:val="004D2B7B"/>
    <w:rsid w:val="00525B61"/>
    <w:rsid w:val="0057652E"/>
    <w:rsid w:val="00595B9A"/>
    <w:rsid w:val="005D7961"/>
    <w:rsid w:val="005F0276"/>
    <w:rsid w:val="005F06FF"/>
    <w:rsid w:val="006707CB"/>
    <w:rsid w:val="00687540"/>
    <w:rsid w:val="006B7A11"/>
    <w:rsid w:val="006F14A1"/>
    <w:rsid w:val="00744020"/>
    <w:rsid w:val="007B227D"/>
    <w:rsid w:val="007C39D0"/>
    <w:rsid w:val="007E57EA"/>
    <w:rsid w:val="007F7907"/>
    <w:rsid w:val="00800C1E"/>
    <w:rsid w:val="008175A8"/>
    <w:rsid w:val="00856772"/>
    <w:rsid w:val="00932709"/>
    <w:rsid w:val="009A7DFB"/>
    <w:rsid w:val="009B3E38"/>
    <w:rsid w:val="00A621F9"/>
    <w:rsid w:val="00AA6542"/>
    <w:rsid w:val="00B63E35"/>
    <w:rsid w:val="00B95AE3"/>
    <w:rsid w:val="00BC7569"/>
    <w:rsid w:val="00C1275F"/>
    <w:rsid w:val="00C40569"/>
    <w:rsid w:val="00C65506"/>
    <w:rsid w:val="00CD5B63"/>
    <w:rsid w:val="00D1244F"/>
    <w:rsid w:val="00DA6388"/>
    <w:rsid w:val="00DE2D50"/>
    <w:rsid w:val="00DF0210"/>
    <w:rsid w:val="00E06785"/>
    <w:rsid w:val="00E348CC"/>
    <w:rsid w:val="00E4636A"/>
    <w:rsid w:val="00E479A1"/>
    <w:rsid w:val="00EB0B75"/>
    <w:rsid w:val="00EC6CC5"/>
    <w:rsid w:val="00F0087E"/>
    <w:rsid w:val="00F030C0"/>
    <w:rsid w:val="00F83BD9"/>
    <w:rsid w:val="00FB7E4A"/>
    <w:rsid w:val="00FC37E0"/>
    <w:rsid w:val="00FE49DF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F03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c.p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frocha@edc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rocha@edc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4CA4-86E5-4732-9E58-CBFA5212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PHC e Saphety juntas na factura electrónica para reduzir custos empresariais</vt:lpstr>
      <vt:lpstr>PHC e Saphety juntas na factura electrónica para reduzir custos empresariais</vt:lpstr>
    </vt:vector>
  </TitlesOfParts>
  <Company>.</Company>
  <LinksUpToDate>false</LinksUpToDate>
  <CharactersWithSpaces>3639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PHC e Saphety juntas na factura electrónica para reduzir custos empresariais</dc:title>
  <dc:creator>.</dc:creator>
  <cp:lastModifiedBy>Rita</cp:lastModifiedBy>
  <cp:revision>10</cp:revision>
  <cp:lastPrinted>2008-10-13T17:03:00Z</cp:lastPrinted>
  <dcterms:created xsi:type="dcterms:W3CDTF">2011-10-27T15:09:00Z</dcterms:created>
  <dcterms:modified xsi:type="dcterms:W3CDTF">2011-12-12T23:13:00Z</dcterms:modified>
</cp:coreProperties>
</file>