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D91CAE" w14:textId="0EFA7C90" w:rsidR="00716D5A" w:rsidRDefault="0020300E" w:rsidP="00A67649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ahoma" w:hAnsi="Tahoma" w:cs="Tahoma"/>
          <w:b/>
          <w:sz w:val="32"/>
        </w:rPr>
      </w:pPr>
      <w:r>
        <w:rPr>
          <w:rFonts w:ascii="Tahoma" w:hAnsi="Tahoma" w:cs="Tahoma"/>
          <w:b/>
          <w:sz w:val="32"/>
        </w:rPr>
        <w:t xml:space="preserve">PHC </w:t>
      </w:r>
      <w:r w:rsidR="00316F9C">
        <w:rPr>
          <w:rFonts w:ascii="Tahoma" w:hAnsi="Tahoma" w:cs="Tahoma"/>
          <w:b/>
          <w:sz w:val="32"/>
        </w:rPr>
        <w:t>apresenta a</w:t>
      </w:r>
      <w:r w:rsidR="00716D5A">
        <w:rPr>
          <w:rFonts w:ascii="Tahoma" w:hAnsi="Tahoma" w:cs="Tahoma"/>
          <w:b/>
          <w:sz w:val="32"/>
        </w:rPr>
        <w:t xml:space="preserve">cordo PHC </w:t>
      </w:r>
      <w:proofErr w:type="spellStart"/>
      <w:r w:rsidR="00716D5A">
        <w:rPr>
          <w:rFonts w:ascii="Tahoma" w:hAnsi="Tahoma" w:cs="Tahoma"/>
          <w:b/>
          <w:sz w:val="32"/>
        </w:rPr>
        <w:t>On</w:t>
      </w:r>
      <w:proofErr w:type="spellEnd"/>
    </w:p>
    <w:p w14:paraId="5D3EC964" w14:textId="77777777" w:rsidR="00CD5B63" w:rsidRPr="002B50ED" w:rsidRDefault="00CD5B63" w:rsidP="00CD5B63">
      <w:pPr>
        <w:spacing w:line="360" w:lineRule="auto"/>
        <w:jc w:val="center"/>
        <w:rPr>
          <w:rFonts w:ascii="Tahoma" w:hAnsi="Tahoma"/>
        </w:rPr>
      </w:pPr>
    </w:p>
    <w:p w14:paraId="1732D8AC" w14:textId="0C654285" w:rsidR="006056DF" w:rsidRPr="006056DF" w:rsidRDefault="006471D3" w:rsidP="002F4B42">
      <w:pPr>
        <w:numPr>
          <w:ilvl w:val="0"/>
          <w:numId w:val="3"/>
        </w:numPr>
        <w:spacing w:line="360" w:lineRule="auto"/>
        <w:rPr>
          <w:rFonts w:ascii="Tahoma" w:hAnsi="Tahoma" w:cs="Tahoma"/>
        </w:rPr>
      </w:pPr>
      <w:r>
        <w:rPr>
          <w:rFonts w:ascii="Tahoma" w:hAnsi="Tahoma"/>
        </w:rPr>
        <w:t>A</w:t>
      </w:r>
      <w:r w:rsidR="00716D5A">
        <w:rPr>
          <w:rFonts w:ascii="Tahoma" w:hAnsi="Tahoma"/>
        </w:rPr>
        <w:t xml:space="preserve"> nova</w:t>
      </w:r>
      <w:r w:rsidR="00316F9C">
        <w:rPr>
          <w:rFonts w:ascii="Tahoma" w:hAnsi="Tahoma"/>
        </w:rPr>
        <w:t xml:space="preserve"> oferta garante acesso a todas as versões, atualizações e alterações no espaço de um ano, </w:t>
      </w:r>
      <w:r w:rsidR="00E65FE9">
        <w:rPr>
          <w:rFonts w:ascii="Tahoma" w:hAnsi="Tahoma"/>
        </w:rPr>
        <w:t>e abre as por</w:t>
      </w:r>
      <w:r w:rsidR="006056DF">
        <w:rPr>
          <w:rFonts w:ascii="Tahoma" w:hAnsi="Tahoma"/>
        </w:rPr>
        <w:t xml:space="preserve">tas para um espaço </w:t>
      </w:r>
      <w:proofErr w:type="gramStart"/>
      <w:r w:rsidR="006056DF">
        <w:rPr>
          <w:rFonts w:ascii="Tahoma" w:hAnsi="Tahoma"/>
        </w:rPr>
        <w:t>online</w:t>
      </w:r>
      <w:proofErr w:type="gramEnd"/>
      <w:r w:rsidR="006056DF">
        <w:rPr>
          <w:rFonts w:ascii="Tahoma" w:hAnsi="Tahoma"/>
        </w:rPr>
        <w:t xml:space="preserve"> dedicado</w:t>
      </w:r>
      <w:r w:rsidR="00E65FE9">
        <w:rPr>
          <w:rFonts w:ascii="Tahoma" w:hAnsi="Tahoma"/>
        </w:rPr>
        <w:t>,</w:t>
      </w:r>
      <w:r w:rsidR="006056DF">
        <w:rPr>
          <w:rFonts w:ascii="Tahoma" w:hAnsi="Tahoma"/>
        </w:rPr>
        <w:t xml:space="preserve"> onde os clientes poderão usufruir de vantagens exclusivas para o seu negócio</w:t>
      </w:r>
    </w:p>
    <w:p w14:paraId="4E8FE786" w14:textId="23B58F0F" w:rsidR="00044401" w:rsidRPr="009866E2" w:rsidRDefault="006056DF" w:rsidP="00044401">
      <w:pPr>
        <w:numPr>
          <w:ilvl w:val="0"/>
          <w:numId w:val="3"/>
        </w:numPr>
        <w:tabs>
          <w:tab w:val="left" w:pos="5815"/>
        </w:tabs>
        <w:spacing w:line="360" w:lineRule="auto"/>
        <w:rPr>
          <w:rFonts w:ascii="Tahoma" w:hAnsi="Tahoma"/>
        </w:rPr>
      </w:pPr>
      <w:r w:rsidRPr="009866E2">
        <w:rPr>
          <w:rFonts w:ascii="Tahoma" w:hAnsi="Tahoma" w:cs="Tahoma"/>
        </w:rPr>
        <w:t>Associado ao lançamento dest</w:t>
      </w:r>
      <w:r w:rsidR="009866E2" w:rsidRPr="009866E2">
        <w:rPr>
          <w:rFonts w:ascii="Tahoma" w:hAnsi="Tahoma" w:cs="Tahoma"/>
        </w:rPr>
        <w:t>a nova modalidade, a PHC lançou duas campanhas promocionais</w:t>
      </w:r>
      <w:r w:rsidR="007B7821">
        <w:rPr>
          <w:rFonts w:ascii="Tahoma" w:hAnsi="Tahoma" w:cs="Tahoma"/>
        </w:rPr>
        <w:t xml:space="preserve"> </w:t>
      </w:r>
      <w:r w:rsidR="009866E2" w:rsidRPr="009866E2">
        <w:rPr>
          <w:rFonts w:ascii="Tahoma" w:hAnsi="Tahoma" w:cs="Tahoma"/>
        </w:rPr>
        <w:t>que garantem um retorno do investimento ainda mais rápido</w:t>
      </w:r>
    </w:p>
    <w:p w14:paraId="438B8601" w14:textId="77777777" w:rsidR="002F4B42" w:rsidRPr="00044401" w:rsidRDefault="002F4B42" w:rsidP="00044401">
      <w:pPr>
        <w:pStyle w:val="ListParagraph"/>
        <w:tabs>
          <w:tab w:val="left" w:pos="5815"/>
        </w:tabs>
        <w:spacing w:line="360" w:lineRule="auto"/>
        <w:rPr>
          <w:rFonts w:ascii="Tahoma" w:hAnsi="Tahoma"/>
        </w:rPr>
      </w:pPr>
    </w:p>
    <w:p w14:paraId="3C515CE5" w14:textId="0E7123FB" w:rsidR="00716D5A" w:rsidRDefault="00104F7C" w:rsidP="00716D5A">
      <w:pPr>
        <w:spacing w:line="360" w:lineRule="auto"/>
        <w:rPr>
          <w:rFonts w:ascii="Tahoma" w:hAnsi="Tahoma"/>
        </w:rPr>
      </w:pPr>
      <w:r>
        <w:rPr>
          <w:rFonts w:ascii="Tahoma" w:hAnsi="Tahoma"/>
        </w:rPr>
        <w:t xml:space="preserve">Lisboa </w:t>
      </w:r>
      <w:r w:rsidR="00370717">
        <w:rPr>
          <w:rFonts w:ascii="Tahoma" w:hAnsi="Tahoma"/>
        </w:rPr>
        <w:t>–</w:t>
      </w:r>
      <w:r w:rsidR="0038215B">
        <w:rPr>
          <w:rFonts w:ascii="Tahoma" w:hAnsi="Tahoma"/>
        </w:rPr>
        <w:t xml:space="preserve"> </w:t>
      </w:r>
      <w:r w:rsidR="00370717">
        <w:rPr>
          <w:rFonts w:ascii="Tahoma" w:hAnsi="Tahoma"/>
        </w:rPr>
        <w:t>1</w:t>
      </w:r>
      <w:r w:rsidR="0056274B">
        <w:rPr>
          <w:rFonts w:ascii="Tahoma" w:hAnsi="Tahoma"/>
        </w:rPr>
        <w:t>2</w:t>
      </w:r>
      <w:r w:rsidR="00370717">
        <w:rPr>
          <w:rFonts w:ascii="Tahoma" w:hAnsi="Tahoma"/>
        </w:rPr>
        <w:t xml:space="preserve"> </w:t>
      </w:r>
      <w:r w:rsidR="0038215B">
        <w:rPr>
          <w:rFonts w:ascii="Tahoma" w:hAnsi="Tahoma"/>
        </w:rPr>
        <w:t xml:space="preserve">de </w:t>
      </w:r>
      <w:r w:rsidR="007E4244">
        <w:rPr>
          <w:rFonts w:ascii="Tahoma" w:hAnsi="Tahoma"/>
        </w:rPr>
        <w:t>fevereiro</w:t>
      </w:r>
      <w:r w:rsidR="0065237E">
        <w:rPr>
          <w:rFonts w:ascii="Tahoma" w:hAnsi="Tahoma"/>
        </w:rPr>
        <w:t xml:space="preserve"> </w:t>
      </w:r>
      <w:r w:rsidR="0038215B">
        <w:rPr>
          <w:rFonts w:ascii="Tahoma" w:hAnsi="Tahoma"/>
        </w:rPr>
        <w:t>de 201</w:t>
      </w:r>
      <w:r w:rsidR="0065237E">
        <w:rPr>
          <w:rFonts w:ascii="Tahoma" w:hAnsi="Tahoma"/>
        </w:rPr>
        <w:t>3</w:t>
      </w:r>
      <w:r w:rsidR="00CD5B63" w:rsidRPr="00DB5078">
        <w:rPr>
          <w:rFonts w:ascii="Tahoma" w:hAnsi="Tahoma"/>
        </w:rPr>
        <w:t xml:space="preserve"> – A </w:t>
      </w:r>
      <w:r w:rsidR="00CD5B63" w:rsidRPr="00DB5078">
        <w:rPr>
          <w:rFonts w:ascii="Tahoma" w:hAnsi="Tahoma"/>
          <w:b/>
        </w:rPr>
        <w:t>PHC</w:t>
      </w:r>
      <w:r w:rsidR="00CD5B63" w:rsidRPr="00DB5078">
        <w:rPr>
          <w:rFonts w:ascii="Tahoma" w:hAnsi="Tahoma"/>
        </w:rPr>
        <w:t xml:space="preserve">, fabricante nacional de aplicações de gestão, </w:t>
      </w:r>
      <w:r w:rsidR="00117C46">
        <w:rPr>
          <w:rFonts w:ascii="Tahoma" w:hAnsi="Tahoma"/>
        </w:rPr>
        <w:t xml:space="preserve">anunciou a disponibilização de uma nova modalidade de atualizações que </w:t>
      </w:r>
      <w:r w:rsidR="00343ED8">
        <w:rPr>
          <w:rFonts w:ascii="Tahoma" w:hAnsi="Tahoma"/>
        </w:rPr>
        <w:t>promove a produtividade e a otimização dos negócios dos clientes</w:t>
      </w:r>
      <w:r w:rsidR="00117C46">
        <w:rPr>
          <w:rFonts w:ascii="Tahoma" w:hAnsi="Tahoma"/>
        </w:rPr>
        <w:t xml:space="preserve">. </w:t>
      </w:r>
      <w:r w:rsidR="00716D5A">
        <w:rPr>
          <w:rFonts w:ascii="Tahoma" w:hAnsi="Tahoma"/>
        </w:rPr>
        <w:t xml:space="preserve">O </w:t>
      </w:r>
      <w:r w:rsidR="00005755">
        <w:rPr>
          <w:rFonts w:ascii="Tahoma" w:hAnsi="Tahoma"/>
        </w:rPr>
        <w:t>a</w:t>
      </w:r>
      <w:r w:rsidR="00716D5A" w:rsidRPr="00716D5A">
        <w:rPr>
          <w:rFonts w:ascii="Tahoma" w:hAnsi="Tahoma"/>
        </w:rPr>
        <w:t xml:space="preserve">cordo PHC </w:t>
      </w:r>
      <w:proofErr w:type="spellStart"/>
      <w:r w:rsidR="00716D5A" w:rsidRPr="00716D5A">
        <w:rPr>
          <w:rFonts w:ascii="Tahoma" w:hAnsi="Tahoma"/>
        </w:rPr>
        <w:t>On</w:t>
      </w:r>
      <w:proofErr w:type="spellEnd"/>
      <w:r w:rsidR="00716D5A" w:rsidRPr="00716D5A">
        <w:rPr>
          <w:rFonts w:ascii="Tahoma" w:hAnsi="Tahoma"/>
        </w:rPr>
        <w:t xml:space="preserve"> </w:t>
      </w:r>
      <w:r w:rsidR="001C1ACD">
        <w:rPr>
          <w:rFonts w:ascii="Tahoma" w:hAnsi="Tahoma"/>
        </w:rPr>
        <w:t>permite</w:t>
      </w:r>
      <w:r w:rsidR="00E65FE9">
        <w:rPr>
          <w:rFonts w:ascii="Tahoma" w:hAnsi="Tahoma"/>
        </w:rPr>
        <w:t xml:space="preserve"> aos clientes </w:t>
      </w:r>
      <w:r w:rsidR="00005755">
        <w:rPr>
          <w:rFonts w:ascii="Tahoma" w:hAnsi="Tahoma"/>
        </w:rPr>
        <w:t>o</w:t>
      </w:r>
      <w:r w:rsidR="006D54D1">
        <w:rPr>
          <w:rFonts w:ascii="Tahoma" w:hAnsi="Tahoma"/>
        </w:rPr>
        <w:t xml:space="preserve"> acesso</w:t>
      </w:r>
      <w:r w:rsidR="00C57FA3">
        <w:rPr>
          <w:rFonts w:ascii="Tahoma" w:hAnsi="Tahoma"/>
        </w:rPr>
        <w:t xml:space="preserve"> imediato</w:t>
      </w:r>
      <w:r w:rsidR="006D54D1">
        <w:rPr>
          <w:rFonts w:ascii="Tahoma" w:hAnsi="Tahoma"/>
        </w:rPr>
        <w:t xml:space="preserve"> a todas as </w:t>
      </w:r>
      <w:r w:rsidR="00C57FA3">
        <w:rPr>
          <w:rFonts w:ascii="Tahoma" w:hAnsi="Tahoma"/>
        </w:rPr>
        <w:t>versões</w:t>
      </w:r>
      <w:r w:rsidR="006F1A74">
        <w:rPr>
          <w:rFonts w:ascii="Tahoma" w:hAnsi="Tahoma"/>
        </w:rPr>
        <w:t xml:space="preserve"> e </w:t>
      </w:r>
      <w:r w:rsidR="006D54D1">
        <w:rPr>
          <w:rFonts w:ascii="Tahoma" w:hAnsi="Tahoma"/>
        </w:rPr>
        <w:t xml:space="preserve">atualizações lançadas durante </w:t>
      </w:r>
      <w:r w:rsidR="00005755">
        <w:rPr>
          <w:rFonts w:ascii="Tahoma" w:hAnsi="Tahoma"/>
        </w:rPr>
        <w:t xml:space="preserve">um ano. </w:t>
      </w:r>
    </w:p>
    <w:p w14:paraId="492CE4EB" w14:textId="77777777" w:rsidR="00B15542" w:rsidRDefault="00B15542" w:rsidP="00716D5A">
      <w:pPr>
        <w:spacing w:line="360" w:lineRule="auto"/>
        <w:rPr>
          <w:rFonts w:ascii="Tahoma" w:hAnsi="Tahoma"/>
        </w:rPr>
      </w:pPr>
    </w:p>
    <w:p w14:paraId="55119181" w14:textId="77777777" w:rsidR="00D43478" w:rsidRDefault="004A52D4" w:rsidP="005078A9">
      <w:pPr>
        <w:spacing w:line="360" w:lineRule="auto"/>
        <w:rPr>
          <w:rFonts w:ascii="Tahoma" w:hAnsi="Tahoma"/>
        </w:rPr>
      </w:pPr>
      <w:r>
        <w:rPr>
          <w:rFonts w:ascii="Tahoma" w:hAnsi="Tahoma"/>
        </w:rPr>
        <w:t xml:space="preserve">A </w:t>
      </w:r>
      <w:r w:rsidR="005078A9" w:rsidRPr="005078A9">
        <w:rPr>
          <w:rFonts w:ascii="Tahoma" w:hAnsi="Tahoma"/>
        </w:rPr>
        <w:t xml:space="preserve">subscrição do PHC </w:t>
      </w:r>
      <w:proofErr w:type="spellStart"/>
      <w:r w:rsidR="005078A9" w:rsidRPr="005078A9">
        <w:rPr>
          <w:rFonts w:ascii="Tahoma" w:hAnsi="Tahoma"/>
        </w:rPr>
        <w:t>On</w:t>
      </w:r>
      <w:proofErr w:type="spellEnd"/>
      <w:r w:rsidR="005078A9" w:rsidRPr="005078A9">
        <w:rPr>
          <w:rFonts w:ascii="Tahoma" w:hAnsi="Tahoma"/>
        </w:rPr>
        <w:t xml:space="preserve"> </w:t>
      </w:r>
      <w:r>
        <w:rPr>
          <w:rFonts w:ascii="Tahoma" w:hAnsi="Tahoma"/>
        </w:rPr>
        <w:t>garante a</w:t>
      </w:r>
      <w:r w:rsidR="006F1A74">
        <w:rPr>
          <w:rFonts w:ascii="Tahoma" w:hAnsi="Tahoma"/>
        </w:rPr>
        <w:t xml:space="preserve"> atualização permanente </w:t>
      </w:r>
      <w:r w:rsidR="00725337">
        <w:rPr>
          <w:rFonts w:ascii="Tahoma" w:hAnsi="Tahoma"/>
        </w:rPr>
        <w:t xml:space="preserve">do </w:t>
      </w:r>
      <w:proofErr w:type="gramStart"/>
      <w:r w:rsidR="00725337">
        <w:rPr>
          <w:rFonts w:ascii="Tahoma" w:hAnsi="Tahoma"/>
        </w:rPr>
        <w:t>software</w:t>
      </w:r>
      <w:proofErr w:type="gramEnd"/>
      <w:r w:rsidR="006F1A74">
        <w:rPr>
          <w:rFonts w:ascii="Tahoma" w:hAnsi="Tahoma"/>
        </w:rPr>
        <w:t xml:space="preserve">, </w:t>
      </w:r>
      <w:r>
        <w:rPr>
          <w:rFonts w:ascii="Tahoma" w:hAnsi="Tahoma"/>
        </w:rPr>
        <w:t xml:space="preserve">pelo </w:t>
      </w:r>
      <w:proofErr w:type="gramStart"/>
      <w:r>
        <w:rPr>
          <w:rFonts w:ascii="Tahoma" w:hAnsi="Tahoma"/>
        </w:rPr>
        <w:t>que</w:t>
      </w:r>
      <w:proofErr w:type="gramEnd"/>
      <w:r>
        <w:rPr>
          <w:rFonts w:ascii="Tahoma" w:hAnsi="Tahoma"/>
        </w:rPr>
        <w:t xml:space="preserve"> </w:t>
      </w:r>
      <w:r w:rsidR="006F1A74">
        <w:rPr>
          <w:rFonts w:ascii="Tahoma" w:hAnsi="Tahoma"/>
        </w:rPr>
        <w:t xml:space="preserve">os clientes poderão </w:t>
      </w:r>
      <w:r w:rsidR="00725337">
        <w:rPr>
          <w:rFonts w:ascii="Tahoma" w:hAnsi="Tahoma"/>
        </w:rPr>
        <w:t>desfrutar</w:t>
      </w:r>
      <w:r w:rsidR="006F1A74">
        <w:rPr>
          <w:rFonts w:ascii="Tahoma" w:hAnsi="Tahoma"/>
        </w:rPr>
        <w:t xml:space="preserve"> rapidamente de todas as vantagens </w:t>
      </w:r>
      <w:r w:rsidR="00725337">
        <w:rPr>
          <w:rFonts w:ascii="Tahoma" w:hAnsi="Tahoma"/>
        </w:rPr>
        <w:t>oferecidas</w:t>
      </w:r>
      <w:r w:rsidR="006F1A74">
        <w:rPr>
          <w:rFonts w:ascii="Tahoma" w:hAnsi="Tahoma"/>
        </w:rPr>
        <w:t xml:space="preserve"> em cada nova versão, não correndo o risco de</w:t>
      </w:r>
      <w:r w:rsidR="005078A9">
        <w:rPr>
          <w:rFonts w:ascii="Tahoma" w:hAnsi="Tahoma"/>
        </w:rPr>
        <w:t xml:space="preserve"> “perderem” algumas das alterações feitas às soluções da PHC. </w:t>
      </w:r>
      <w:r w:rsidR="006D5A7F">
        <w:rPr>
          <w:rFonts w:ascii="Tahoma" w:hAnsi="Tahoma"/>
        </w:rPr>
        <w:t xml:space="preserve">Para além disso, com o PHC </w:t>
      </w:r>
      <w:proofErr w:type="spellStart"/>
      <w:r w:rsidR="006D5A7F">
        <w:rPr>
          <w:rFonts w:ascii="Tahoma" w:hAnsi="Tahoma"/>
        </w:rPr>
        <w:t>On</w:t>
      </w:r>
      <w:proofErr w:type="spellEnd"/>
      <w:r w:rsidR="001E0C22">
        <w:rPr>
          <w:rFonts w:ascii="Tahoma" w:hAnsi="Tahoma"/>
        </w:rPr>
        <w:t>, os clientes tê</w:t>
      </w:r>
      <w:r w:rsidR="006D5A7F">
        <w:rPr>
          <w:rFonts w:ascii="Tahoma" w:hAnsi="Tahoma"/>
        </w:rPr>
        <w:t xml:space="preserve">m rapidamente acesso a todas as novas informações relativas aos produtos e mesmo ao mercado. </w:t>
      </w:r>
    </w:p>
    <w:p w14:paraId="0A7F2941" w14:textId="7600555D" w:rsidR="00005755" w:rsidRDefault="006D5A7F" w:rsidP="005078A9">
      <w:pPr>
        <w:spacing w:line="360" w:lineRule="auto"/>
        <w:rPr>
          <w:rFonts w:ascii="Tahoma" w:hAnsi="Tahoma"/>
        </w:rPr>
      </w:pPr>
      <w:r>
        <w:rPr>
          <w:rFonts w:ascii="Tahoma" w:hAnsi="Tahoma"/>
        </w:rPr>
        <w:t xml:space="preserve">Mudanças na </w:t>
      </w:r>
      <w:r w:rsidR="005078A9" w:rsidRPr="005078A9">
        <w:rPr>
          <w:rFonts w:ascii="Tahoma" w:hAnsi="Tahoma"/>
        </w:rPr>
        <w:t>legislação</w:t>
      </w:r>
      <w:r>
        <w:rPr>
          <w:rFonts w:ascii="Tahoma" w:hAnsi="Tahoma"/>
        </w:rPr>
        <w:t xml:space="preserve">, </w:t>
      </w:r>
      <w:r w:rsidR="005078A9" w:rsidRPr="005078A9">
        <w:rPr>
          <w:rFonts w:ascii="Tahoma" w:hAnsi="Tahoma"/>
        </w:rPr>
        <w:t>novas funcionalidades para os módulos que</w:t>
      </w:r>
      <w:r>
        <w:rPr>
          <w:rFonts w:ascii="Tahoma" w:hAnsi="Tahoma"/>
        </w:rPr>
        <w:t xml:space="preserve"> foram adquiridos</w:t>
      </w:r>
      <w:r w:rsidR="00A33039">
        <w:rPr>
          <w:rFonts w:ascii="Tahoma" w:hAnsi="Tahoma"/>
        </w:rPr>
        <w:t xml:space="preserve"> ou novas </w:t>
      </w:r>
      <w:r w:rsidR="005078A9" w:rsidRPr="005078A9">
        <w:rPr>
          <w:rFonts w:ascii="Tahoma" w:hAnsi="Tahoma"/>
        </w:rPr>
        <w:t>vers</w:t>
      </w:r>
      <w:r w:rsidR="00A33039">
        <w:rPr>
          <w:rFonts w:ascii="Tahoma" w:hAnsi="Tahoma"/>
        </w:rPr>
        <w:t>ões</w:t>
      </w:r>
      <w:r w:rsidR="005078A9" w:rsidRPr="005078A9">
        <w:rPr>
          <w:rFonts w:ascii="Tahoma" w:hAnsi="Tahoma"/>
        </w:rPr>
        <w:t xml:space="preserve"> do PHC CS</w:t>
      </w:r>
      <w:r w:rsidR="001E0C22">
        <w:rPr>
          <w:rFonts w:ascii="Tahoma" w:hAnsi="Tahoma"/>
        </w:rPr>
        <w:t xml:space="preserve"> são apenas alguns dos exemplos de informações que chega</w:t>
      </w:r>
      <w:r w:rsidR="001C1ACD">
        <w:rPr>
          <w:rFonts w:ascii="Tahoma" w:hAnsi="Tahoma"/>
        </w:rPr>
        <w:t xml:space="preserve">m </w:t>
      </w:r>
      <w:r w:rsidR="001E0C22">
        <w:rPr>
          <w:rFonts w:ascii="Tahoma" w:hAnsi="Tahoma"/>
        </w:rPr>
        <w:t xml:space="preserve">de forma totalmente transparente aos clientes, para que estes se mantenham sempre a </w:t>
      </w:r>
      <w:r w:rsidR="00D43478">
        <w:rPr>
          <w:rFonts w:ascii="Tahoma" w:hAnsi="Tahoma"/>
        </w:rPr>
        <w:t>p</w:t>
      </w:r>
      <w:r w:rsidR="001E0C22">
        <w:rPr>
          <w:rFonts w:ascii="Tahoma" w:hAnsi="Tahoma"/>
        </w:rPr>
        <w:t xml:space="preserve">ar das novidades, sem perderem tempo em pesquisas e </w:t>
      </w:r>
      <w:r w:rsidR="00D43478">
        <w:rPr>
          <w:rFonts w:ascii="Tahoma" w:hAnsi="Tahoma"/>
        </w:rPr>
        <w:t>perguntas.</w:t>
      </w:r>
    </w:p>
    <w:p w14:paraId="7DC5FA44" w14:textId="77777777" w:rsidR="00005755" w:rsidRDefault="00005755" w:rsidP="00716D5A">
      <w:pPr>
        <w:spacing w:line="360" w:lineRule="auto"/>
        <w:rPr>
          <w:rFonts w:ascii="Tahoma" w:hAnsi="Tahoma"/>
        </w:rPr>
      </w:pPr>
    </w:p>
    <w:p w14:paraId="60D244D1" w14:textId="2CE6C30D" w:rsidR="0010324C" w:rsidRDefault="00C57FA3" w:rsidP="0010324C">
      <w:pPr>
        <w:spacing w:line="360" w:lineRule="auto"/>
        <w:rPr>
          <w:rFonts w:ascii="Tahoma" w:hAnsi="Tahoma"/>
        </w:rPr>
      </w:pPr>
      <w:r w:rsidRPr="00C57FA3">
        <w:rPr>
          <w:rFonts w:ascii="Tahoma" w:hAnsi="Tahoma"/>
        </w:rPr>
        <w:t>A</w:t>
      </w:r>
      <w:r w:rsidR="00CE2D57">
        <w:rPr>
          <w:rFonts w:ascii="Tahoma" w:hAnsi="Tahoma"/>
        </w:rPr>
        <w:t xml:space="preserve"> subscrição do novo PHC </w:t>
      </w:r>
      <w:proofErr w:type="spellStart"/>
      <w:r w:rsidR="00CE2D57">
        <w:rPr>
          <w:rFonts w:ascii="Tahoma" w:hAnsi="Tahoma"/>
        </w:rPr>
        <w:t>On</w:t>
      </w:r>
      <w:proofErr w:type="spellEnd"/>
      <w:r w:rsidR="00CE2D57">
        <w:rPr>
          <w:rFonts w:ascii="Tahoma" w:hAnsi="Tahoma"/>
        </w:rPr>
        <w:t xml:space="preserve"> dá ainda acesso a </w:t>
      </w:r>
      <w:r w:rsidRPr="00C57FA3">
        <w:rPr>
          <w:rFonts w:ascii="Tahoma" w:hAnsi="Tahoma"/>
        </w:rPr>
        <w:t xml:space="preserve">um conjunto exclusivo de funcionalidades, </w:t>
      </w:r>
      <w:r w:rsidR="00CE2D57">
        <w:rPr>
          <w:rFonts w:ascii="Tahoma" w:hAnsi="Tahoma"/>
        </w:rPr>
        <w:t xml:space="preserve">bem como </w:t>
      </w:r>
      <w:r w:rsidRPr="00C57FA3">
        <w:rPr>
          <w:rFonts w:ascii="Tahoma" w:hAnsi="Tahoma"/>
        </w:rPr>
        <w:t xml:space="preserve">ao </w:t>
      </w:r>
      <w:r w:rsidR="00CE2D57">
        <w:rPr>
          <w:rFonts w:ascii="Tahoma" w:hAnsi="Tahoma"/>
        </w:rPr>
        <w:t xml:space="preserve">novo </w:t>
      </w:r>
      <w:proofErr w:type="gramStart"/>
      <w:r w:rsidRPr="00C57FA3">
        <w:rPr>
          <w:rFonts w:ascii="Tahoma" w:hAnsi="Tahoma"/>
        </w:rPr>
        <w:t>site</w:t>
      </w:r>
      <w:proofErr w:type="gramEnd"/>
      <w:r w:rsidRPr="00C57FA3">
        <w:rPr>
          <w:rFonts w:ascii="Tahoma" w:hAnsi="Tahoma"/>
        </w:rPr>
        <w:t xml:space="preserve"> </w:t>
      </w:r>
      <w:hyperlink r:id="rId8" w:history="1">
        <w:r w:rsidR="00E65FE9">
          <w:rPr>
            <w:rStyle w:val="Hyperlink"/>
            <w:rFonts w:ascii="Tahoma" w:hAnsi="Tahoma"/>
          </w:rPr>
          <w:t>on.phc.pt</w:t>
        </w:r>
      </w:hyperlink>
      <w:r w:rsidRPr="00C57FA3">
        <w:rPr>
          <w:rFonts w:ascii="Tahoma" w:hAnsi="Tahoma"/>
        </w:rPr>
        <w:t xml:space="preserve">, um portal </w:t>
      </w:r>
      <w:r w:rsidR="00CE2D57">
        <w:rPr>
          <w:rFonts w:ascii="Tahoma" w:hAnsi="Tahoma"/>
        </w:rPr>
        <w:t xml:space="preserve">desenhado a pensar nos clientes e </w:t>
      </w:r>
      <w:r w:rsidRPr="00C57FA3">
        <w:rPr>
          <w:rFonts w:ascii="Tahoma" w:hAnsi="Tahoma"/>
        </w:rPr>
        <w:t xml:space="preserve">repleto de novidades, ferramentas úteis e conteúdos </w:t>
      </w:r>
      <w:r w:rsidRPr="00C57FA3">
        <w:rPr>
          <w:rFonts w:ascii="Tahoma" w:hAnsi="Tahoma"/>
        </w:rPr>
        <w:lastRenderedPageBreak/>
        <w:t>formativos.</w:t>
      </w:r>
      <w:r w:rsidR="0010324C">
        <w:rPr>
          <w:rFonts w:ascii="Tahoma" w:hAnsi="Tahoma"/>
        </w:rPr>
        <w:t xml:space="preserve"> Para além da disponibilização de uma formação inicial </w:t>
      </w:r>
      <w:proofErr w:type="gramStart"/>
      <w:r w:rsidR="0010324C">
        <w:rPr>
          <w:rFonts w:ascii="Tahoma" w:hAnsi="Tahoma"/>
        </w:rPr>
        <w:t>online</w:t>
      </w:r>
      <w:proofErr w:type="gramEnd"/>
      <w:r w:rsidR="0010324C">
        <w:rPr>
          <w:rFonts w:ascii="Tahoma" w:hAnsi="Tahoma"/>
        </w:rPr>
        <w:t xml:space="preserve">, </w:t>
      </w:r>
      <w:r w:rsidR="0001700D">
        <w:rPr>
          <w:rFonts w:ascii="Tahoma" w:hAnsi="Tahoma"/>
        </w:rPr>
        <w:t>através da qual os clientes fica</w:t>
      </w:r>
      <w:r w:rsidR="001C1ACD">
        <w:rPr>
          <w:rFonts w:ascii="Tahoma" w:hAnsi="Tahoma"/>
        </w:rPr>
        <w:t>m</w:t>
      </w:r>
      <w:r w:rsidR="0001700D">
        <w:rPr>
          <w:rFonts w:ascii="Tahoma" w:hAnsi="Tahoma"/>
        </w:rPr>
        <w:t xml:space="preserve"> </w:t>
      </w:r>
      <w:r w:rsidR="00BB1ECE">
        <w:rPr>
          <w:rFonts w:ascii="Tahoma" w:hAnsi="Tahoma"/>
        </w:rPr>
        <w:t xml:space="preserve">a conhecer </w:t>
      </w:r>
      <w:r w:rsidR="0001700D">
        <w:rPr>
          <w:rFonts w:ascii="Tahoma" w:hAnsi="Tahoma"/>
        </w:rPr>
        <w:t>a</w:t>
      </w:r>
      <w:r w:rsidR="009E5DE3">
        <w:rPr>
          <w:rFonts w:ascii="Tahoma" w:hAnsi="Tahoma"/>
        </w:rPr>
        <w:t>s</w:t>
      </w:r>
      <w:r w:rsidR="0001700D">
        <w:rPr>
          <w:rFonts w:ascii="Tahoma" w:hAnsi="Tahoma"/>
        </w:rPr>
        <w:t xml:space="preserve"> </w:t>
      </w:r>
      <w:r w:rsidR="0010324C">
        <w:rPr>
          <w:rFonts w:ascii="Tahoma" w:hAnsi="Tahoma"/>
        </w:rPr>
        <w:t xml:space="preserve">principais funcionalidades do </w:t>
      </w:r>
      <w:r w:rsidR="0010324C" w:rsidRPr="0010324C">
        <w:rPr>
          <w:rFonts w:ascii="Tahoma" w:hAnsi="Tahoma"/>
        </w:rPr>
        <w:t>PHC CS</w:t>
      </w:r>
      <w:r w:rsidR="009E5DE3">
        <w:rPr>
          <w:rFonts w:ascii="Tahoma" w:hAnsi="Tahoma"/>
        </w:rPr>
        <w:t xml:space="preserve">, este portal mostra ainda </w:t>
      </w:r>
      <w:r w:rsidR="00BB1ECE">
        <w:rPr>
          <w:rFonts w:ascii="Tahoma" w:hAnsi="Tahoma"/>
        </w:rPr>
        <w:t>como</w:t>
      </w:r>
      <w:r w:rsidR="009E5DE3">
        <w:rPr>
          <w:rFonts w:ascii="Tahoma" w:hAnsi="Tahoma"/>
        </w:rPr>
        <w:t xml:space="preserve"> as empresas </w:t>
      </w:r>
      <w:r w:rsidR="0010324C">
        <w:rPr>
          <w:rFonts w:ascii="Tahoma" w:hAnsi="Tahoma"/>
        </w:rPr>
        <w:t xml:space="preserve">poderão explorar </w:t>
      </w:r>
      <w:r w:rsidR="00BB1ECE">
        <w:rPr>
          <w:rFonts w:ascii="Tahoma" w:hAnsi="Tahoma"/>
        </w:rPr>
        <w:t>e ajustar as vantagens ofer</w:t>
      </w:r>
      <w:r w:rsidR="001C4625">
        <w:rPr>
          <w:rFonts w:ascii="Tahoma" w:hAnsi="Tahoma"/>
        </w:rPr>
        <w:t xml:space="preserve">ecidas por </w:t>
      </w:r>
      <w:r w:rsidR="0010324C">
        <w:rPr>
          <w:rFonts w:ascii="Tahoma" w:hAnsi="Tahoma"/>
        </w:rPr>
        <w:t>esta solução</w:t>
      </w:r>
      <w:r w:rsidR="001C4625">
        <w:rPr>
          <w:rFonts w:ascii="Tahoma" w:hAnsi="Tahoma"/>
        </w:rPr>
        <w:t xml:space="preserve"> ao negócio </w:t>
      </w:r>
      <w:r w:rsidR="0010324C">
        <w:rPr>
          <w:rFonts w:ascii="Tahoma" w:hAnsi="Tahoma"/>
        </w:rPr>
        <w:t>que operam</w:t>
      </w:r>
      <w:r w:rsidR="001C4625">
        <w:rPr>
          <w:rFonts w:ascii="Tahoma" w:hAnsi="Tahoma"/>
        </w:rPr>
        <w:t>.</w:t>
      </w:r>
      <w:r w:rsidR="005E0450">
        <w:rPr>
          <w:rFonts w:ascii="Tahoma" w:hAnsi="Tahoma"/>
        </w:rPr>
        <w:t xml:space="preserve"> </w:t>
      </w:r>
    </w:p>
    <w:p w14:paraId="79B64700" w14:textId="77777777" w:rsidR="00F86DE0" w:rsidRPr="0010324C" w:rsidRDefault="00F86DE0" w:rsidP="0010324C">
      <w:pPr>
        <w:spacing w:line="360" w:lineRule="auto"/>
        <w:rPr>
          <w:rFonts w:ascii="Tahoma" w:hAnsi="Tahoma"/>
        </w:rPr>
      </w:pPr>
    </w:p>
    <w:p w14:paraId="110EED12" w14:textId="2414B911" w:rsidR="0010324C" w:rsidRDefault="007B7821" w:rsidP="0010324C">
      <w:pPr>
        <w:spacing w:line="360" w:lineRule="auto"/>
        <w:rPr>
          <w:rFonts w:ascii="Tahoma" w:hAnsi="Tahoma"/>
        </w:rPr>
      </w:pPr>
      <w:r>
        <w:rPr>
          <w:rFonts w:ascii="Tahoma" w:hAnsi="Tahoma"/>
        </w:rPr>
        <w:t>Adicionalmente</w:t>
      </w:r>
      <w:r w:rsidR="00DB4E6C">
        <w:rPr>
          <w:rFonts w:ascii="Tahoma" w:hAnsi="Tahoma"/>
        </w:rPr>
        <w:t xml:space="preserve">, ao </w:t>
      </w:r>
      <w:r w:rsidR="00D221AF">
        <w:rPr>
          <w:rFonts w:ascii="Tahoma" w:hAnsi="Tahoma"/>
        </w:rPr>
        <w:t>subscreverem</w:t>
      </w:r>
      <w:r w:rsidR="00E65FE9">
        <w:rPr>
          <w:rFonts w:ascii="Tahoma" w:hAnsi="Tahoma"/>
        </w:rPr>
        <w:t xml:space="preserve"> o PHC </w:t>
      </w:r>
      <w:proofErr w:type="spellStart"/>
      <w:r w:rsidR="00E65FE9">
        <w:rPr>
          <w:rFonts w:ascii="Tahoma" w:hAnsi="Tahoma"/>
        </w:rPr>
        <w:t>On</w:t>
      </w:r>
      <w:proofErr w:type="spellEnd"/>
      <w:r w:rsidR="00DB4E6C">
        <w:rPr>
          <w:rFonts w:ascii="Tahoma" w:hAnsi="Tahoma"/>
        </w:rPr>
        <w:t xml:space="preserve">, os clientes passam a receber </w:t>
      </w:r>
      <w:r>
        <w:rPr>
          <w:rFonts w:ascii="Tahoma" w:hAnsi="Tahoma"/>
        </w:rPr>
        <w:t xml:space="preserve">ainda </w:t>
      </w:r>
      <w:r w:rsidR="0010324C" w:rsidRPr="0010324C">
        <w:rPr>
          <w:rFonts w:ascii="Tahoma" w:hAnsi="Tahoma"/>
        </w:rPr>
        <w:t xml:space="preserve">notícias e novidades em primeira mão, assim como todos os números da e-newsletter </w:t>
      </w:r>
      <w:proofErr w:type="spellStart"/>
      <w:r w:rsidR="0010324C" w:rsidRPr="0010324C">
        <w:rPr>
          <w:rFonts w:ascii="Tahoma" w:hAnsi="Tahoma"/>
        </w:rPr>
        <w:t>iDirecto</w:t>
      </w:r>
      <w:proofErr w:type="spellEnd"/>
      <w:r w:rsidR="0010324C" w:rsidRPr="0010324C">
        <w:rPr>
          <w:rFonts w:ascii="Tahoma" w:hAnsi="Tahoma"/>
        </w:rPr>
        <w:t xml:space="preserve"> e da revista </w:t>
      </w:r>
      <w:proofErr w:type="spellStart"/>
      <w:r w:rsidR="0010324C" w:rsidRPr="0010324C">
        <w:rPr>
          <w:rFonts w:ascii="Tahoma" w:hAnsi="Tahoma"/>
        </w:rPr>
        <w:t>Directo</w:t>
      </w:r>
      <w:proofErr w:type="spellEnd"/>
      <w:r w:rsidR="00370717">
        <w:rPr>
          <w:rFonts w:ascii="Tahoma" w:hAnsi="Tahoma"/>
        </w:rPr>
        <w:t xml:space="preserve"> </w:t>
      </w:r>
      <w:r w:rsidR="0010324C" w:rsidRPr="0010324C">
        <w:rPr>
          <w:rFonts w:ascii="Tahoma" w:hAnsi="Tahoma"/>
        </w:rPr>
        <w:t xml:space="preserve">PHC, além do Calendário PHC com informação sobre as suas obrigações legais. </w:t>
      </w:r>
      <w:r w:rsidR="001A7F6E">
        <w:rPr>
          <w:rFonts w:ascii="Tahoma" w:hAnsi="Tahoma"/>
        </w:rPr>
        <w:t xml:space="preserve">Mais do que uma nova modalidade de atualizações, o </w:t>
      </w:r>
      <w:r w:rsidR="0010324C" w:rsidRPr="0010324C">
        <w:rPr>
          <w:rFonts w:ascii="Tahoma" w:hAnsi="Tahoma"/>
        </w:rPr>
        <w:t xml:space="preserve">PHC </w:t>
      </w:r>
      <w:proofErr w:type="spellStart"/>
      <w:r w:rsidR="0010324C" w:rsidRPr="0010324C">
        <w:rPr>
          <w:rFonts w:ascii="Tahoma" w:hAnsi="Tahoma"/>
        </w:rPr>
        <w:t>On</w:t>
      </w:r>
      <w:proofErr w:type="spellEnd"/>
      <w:r w:rsidR="0010324C" w:rsidRPr="0010324C">
        <w:rPr>
          <w:rFonts w:ascii="Tahoma" w:hAnsi="Tahoma"/>
        </w:rPr>
        <w:t xml:space="preserve"> </w:t>
      </w:r>
      <w:r w:rsidR="001A7F6E">
        <w:rPr>
          <w:rFonts w:ascii="Tahoma" w:hAnsi="Tahoma"/>
        </w:rPr>
        <w:t xml:space="preserve">é uma ferramenta que ajuda os clientes a </w:t>
      </w:r>
      <w:r w:rsidR="0010324C" w:rsidRPr="0010324C">
        <w:rPr>
          <w:rFonts w:ascii="Tahoma" w:hAnsi="Tahoma"/>
        </w:rPr>
        <w:t>aumentar</w:t>
      </w:r>
      <w:r w:rsidR="001A7F6E">
        <w:rPr>
          <w:rFonts w:ascii="Tahoma" w:hAnsi="Tahoma"/>
        </w:rPr>
        <w:t>em</w:t>
      </w:r>
      <w:r w:rsidR="0010324C" w:rsidRPr="0010324C">
        <w:rPr>
          <w:rFonts w:ascii="Tahoma" w:hAnsi="Tahoma"/>
        </w:rPr>
        <w:t xml:space="preserve"> a produtividade da sua empresa</w:t>
      </w:r>
      <w:r w:rsidR="00F86DE0">
        <w:rPr>
          <w:rFonts w:ascii="Tahoma" w:hAnsi="Tahoma"/>
        </w:rPr>
        <w:t xml:space="preserve"> e garantirem o </w:t>
      </w:r>
      <w:r w:rsidR="0010324C" w:rsidRPr="0010324C">
        <w:rPr>
          <w:rFonts w:ascii="Tahoma" w:hAnsi="Tahoma"/>
        </w:rPr>
        <w:t>retorno do seu investimento</w:t>
      </w:r>
      <w:r w:rsidR="00F86DE0">
        <w:rPr>
          <w:rFonts w:ascii="Tahoma" w:hAnsi="Tahoma"/>
        </w:rPr>
        <w:t>.</w:t>
      </w:r>
    </w:p>
    <w:p w14:paraId="2F1EF160" w14:textId="77777777" w:rsidR="00005755" w:rsidRDefault="00005755" w:rsidP="00690922">
      <w:pPr>
        <w:spacing w:line="360" w:lineRule="auto"/>
        <w:rPr>
          <w:rFonts w:ascii="Tahoma" w:hAnsi="Tahoma"/>
        </w:rPr>
      </w:pPr>
    </w:p>
    <w:p w14:paraId="3B627997" w14:textId="11DA7AF2" w:rsidR="00D562A5" w:rsidRDefault="00D562A5" w:rsidP="00690922">
      <w:pPr>
        <w:spacing w:line="360" w:lineRule="auto"/>
        <w:rPr>
          <w:rStyle w:val="apple-converted-space"/>
          <w:rFonts w:ascii="Lucida Sans" w:hAnsi="Lucida Sans"/>
          <w:color w:val="000000"/>
          <w:sz w:val="20"/>
          <w:szCs w:val="20"/>
        </w:rPr>
      </w:pPr>
      <w:proofErr w:type="gramStart"/>
      <w:r>
        <w:rPr>
          <w:rFonts w:ascii="Tahoma" w:hAnsi="Tahoma"/>
        </w:rPr>
        <w:t>A PHC</w:t>
      </w:r>
      <w:proofErr w:type="gramEnd"/>
      <w:r>
        <w:rPr>
          <w:rFonts w:ascii="Tahoma" w:hAnsi="Tahoma"/>
        </w:rPr>
        <w:t xml:space="preserve"> anunciou ainda duas novas campanhas associadas ao lançamento do PHC </w:t>
      </w:r>
      <w:proofErr w:type="spellStart"/>
      <w:r>
        <w:rPr>
          <w:rFonts w:ascii="Tahoma" w:hAnsi="Tahoma"/>
        </w:rPr>
        <w:t>On</w:t>
      </w:r>
      <w:proofErr w:type="spellEnd"/>
      <w:r w:rsidR="006B7C51">
        <w:rPr>
          <w:rFonts w:ascii="Tahoma" w:hAnsi="Tahoma"/>
        </w:rPr>
        <w:t xml:space="preserve">. </w:t>
      </w:r>
      <w:r w:rsidRPr="00D221AF">
        <w:rPr>
          <w:rFonts w:ascii="Tahoma" w:hAnsi="Tahoma" w:cs="Tahoma"/>
          <w:color w:val="000000"/>
        </w:rPr>
        <w:t>A</w:t>
      </w:r>
      <w:r w:rsidR="006B7C51" w:rsidRPr="00D221AF">
        <w:rPr>
          <w:rFonts w:ascii="Tahoma" w:hAnsi="Tahoma" w:cs="Tahoma"/>
          <w:color w:val="000000"/>
        </w:rPr>
        <w:t>s empresas que subscreverem esta nova oferta</w:t>
      </w:r>
      <w:r w:rsidRPr="00D221AF">
        <w:rPr>
          <w:rFonts w:ascii="Tahoma" w:hAnsi="Tahoma" w:cs="Tahoma"/>
          <w:color w:val="000000"/>
        </w:rPr>
        <w:t xml:space="preserve"> </w:t>
      </w:r>
      <w:r w:rsidR="00871264" w:rsidRPr="00D221AF">
        <w:rPr>
          <w:rFonts w:ascii="Tahoma" w:hAnsi="Tahoma" w:cs="Tahoma"/>
          <w:color w:val="000000"/>
        </w:rPr>
        <w:t>a</w:t>
      </w:r>
      <w:r w:rsidRPr="00D221AF">
        <w:rPr>
          <w:rFonts w:ascii="Tahoma" w:hAnsi="Tahoma" w:cs="Tahoma"/>
          <w:color w:val="000000"/>
        </w:rPr>
        <w:t>té 31 de maio</w:t>
      </w:r>
      <w:r w:rsidR="00871264" w:rsidRPr="00D221AF">
        <w:rPr>
          <w:rFonts w:ascii="Tahoma" w:hAnsi="Tahoma" w:cs="Tahoma"/>
          <w:color w:val="000000"/>
        </w:rPr>
        <w:t xml:space="preserve"> poderão </w:t>
      </w:r>
      <w:r w:rsidRPr="00D221AF">
        <w:rPr>
          <w:rFonts w:ascii="Tahoma" w:hAnsi="Tahoma" w:cs="Tahoma"/>
          <w:color w:val="000000"/>
        </w:rPr>
        <w:t xml:space="preserve">adquirir a última versão do </w:t>
      </w:r>
      <w:proofErr w:type="gramStart"/>
      <w:r w:rsidRPr="00D221AF">
        <w:rPr>
          <w:rFonts w:ascii="Tahoma" w:hAnsi="Tahoma" w:cs="Tahoma"/>
          <w:color w:val="000000"/>
        </w:rPr>
        <w:t>software</w:t>
      </w:r>
      <w:proofErr w:type="gramEnd"/>
      <w:r w:rsidRPr="00D221AF">
        <w:rPr>
          <w:rFonts w:ascii="Tahoma" w:hAnsi="Tahoma" w:cs="Tahoma"/>
          <w:color w:val="000000"/>
        </w:rPr>
        <w:t xml:space="preserve"> </w:t>
      </w:r>
      <w:r w:rsidR="00A55465" w:rsidRPr="00D221AF">
        <w:rPr>
          <w:rFonts w:ascii="Tahoma" w:hAnsi="Tahoma" w:cs="Tahoma"/>
          <w:color w:val="000000"/>
        </w:rPr>
        <w:t>com um desconto de 50%</w:t>
      </w:r>
      <w:r w:rsidRPr="00D221AF">
        <w:rPr>
          <w:rFonts w:ascii="Tahoma" w:hAnsi="Tahoma" w:cs="Tahoma"/>
          <w:color w:val="000000"/>
        </w:rPr>
        <w:t>.</w:t>
      </w:r>
      <w:r w:rsidRPr="00D221AF">
        <w:rPr>
          <w:rStyle w:val="apple-converted-space"/>
          <w:rFonts w:ascii="Tahoma" w:hAnsi="Tahoma" w:cs="Tahoma"/>
          <w:color w:val="000000"/>
        </w:rPr>
        <w:t> </w:t>
      </w:r>
      <w:r w:rsidRPr="00D221AF">
        <w:rPr>
          <w:rFonts w:ascii="Tahoma" w:hAnsi="Tahoma" w:cs="Tahoma"/>
          <w:color w:val="000000"/>
        </w:rPr>
        <w:t>Esta campanha abrange todos os módulos e todas as gamas PHC CS.</w:t>
      </w:r>
      <w:r>
        <w:rPr>
          <w:rStyle w:val="apple-converted-space"/>
          <w:rFonts w:ascii="Lucida Sans" w:hAnsi="Lucida Sans"/>
          <w:color w:val="000000"/>
          <w:sz w:val="20"/>
          <w:szCs w:val="20"/>
        </w:rPr>
        <w:t> </w:t>
      </w:r>
    </w:p>
    <w:p w14:paraId="2FA66320" w14:textId="77777777" w:rsidR="00A55465" w:rsidRDefault="00A55465" w:rsidP="00690922">
      <w:pPr>
        <w:spacing w:line="360" w:lineRule="auto"/>
        <w:rPr>
          <w:rStyle w:val="apple-converted-space"/>
          <w:rFonts w:ascii="Lucida Sans" w:hAnsi="Lucida Sans"/>
          <w:color w:val="000000"/>
          <w:sz w:val="20"/>
          <w:szCs w:val="20"/>
        </w:rPr>
      </w:pPr>
    </w:p>
    <w:p w14:paraId="5886A00F" w14:textId="72351C53" w:rsidR="00316F9C" w:rsidRPr="007E4244" w:rsidRDefault="00A55465" w:rsidP="008F66E8">
      <w:pPr>
        <w:spacing w:line="360" w:lineRule="auto"/>
        <w:rPr>
          <w:rFonts w:ascii="Tahoma" w:hAnsi="Tahoma" w:cs="Tahoma"/>
          <w:color w:val="000000"/>
        </w:rPr>
      </w:pPr>
      <w:r w:rsidRPr="001D1FA0">
        <w:rPr>
          <w:rStyle w:val="apple-converted-space"/>
          <w:rFonts w:ascii="Tahoma" w:hAnsi="Tahoma" w:cs="Tahoma"/>
          <w:color w:val="000000"/>
        </w:rPr>
        <w:t xml:space="preserve">Os clientes </w:t>
      </w:r>
      <w:r w:rsidR="004E4BCB" w:rsidRPr="001D1FA0">
        <w:rPr>
          <w:rStyle w:val="apple-converted-space"/>
          <w:rFonts w:ascii="Tahoma" w:hAnsi="Tahoma" w:cs="Tahoma"/>
          <w:color w:val="000000"/>
        </w:rPr>
        <w:t xml:space="preserve">PHC CS </w:t>
      </w:r>
      <w:r w:rsidR="00F10395">
        <w:rPr>
          <w:rStyle w:val="apple-converted-space"/>
          <w:rFonts w:ascii="Tahoma" w:hAnsi="Tahoma" w:cs="Tahoma"/>
          <w:color w:val="000000"/>
        </w:rPr>
        <w:t>cuja</w:t>
      </w:r>
      <w:r w:rsidR="005E0450">
        <w:rPr>
          <w:rStyle w:val="apple-converted-space"/>
          <w:rFonts w:ascii="Tahoma" w:hAnsi="Tahoma" w:cs="Tahoma"/>
          <w:color w:val="000000"/>
        </w:rPr>
        <w:t xml:space="preserve"> </w:t>
      </w:r>
      <w:r w:rsidR="004E4BCB" w:rsidRPr="001D1FA0">
        <w:rPr>
          <w:rStyle w:val="apple-converted-space"/>
          <w:rFonts w:ascii="Tahoma" w:hAnsi="Tahoma" w:cs="Tahoma"/>
          <w:color w:val="000000"/>
        </w:rPr>
        <w:t xml:space="preserve">Vantagem Garantida </w:t>
      </w:r>
      <w:r w:rsidR="00F10395">
        <w:rPr>
          <w:rStyle w:val="apple-converted-space"/>
          <w:rFonts w:ascii="Tahoma" w:hAnsi="Tahoma" w:cs="Tahoma"/>
          <w:color w:val="000000"/>
        </w:rPr>
        <w:t xml:space="preserve">terminar </w:t>
      </w:r>
      <w:r w:rsidR="004E4BCB" w:rsidRPr="001D1FA0">
        <w:rPr>
          <w:rStyle w:val="apple-converted-space"/>
          <w:rFonts w:ascii="Tahoma" w:hAnsi="Tahoma" w:cs="Tahoma"/>
          <w:color w:val="000000"/>
        </w:rPr>
        <w:t xml:space="preserve">até ao final deste ano poderão </w:t>
      </w:r>
      <w:r w:rsidR="00A45EB1" w:rsidRPr="001D1FA0">
        <w:rPr>
          <w:rStyle w:val="apple-converted-space"/>
          <w:rFonts w:ascii="Tahoma" w:hAnsi="Tahoma" w:cs="Tahoma"/>
          <w:color w:val="000000"/>
        </w:rPr>
        <w:t xml:space="preserve">mudar para </w:t>
      </w:r>
      <w:r w:rsidR="004E4BCB" w:rsidRPr="001D1FA0">
        <w:rPr>
          <w:rStyle w:val="apple-converted-space"/>
          <w:rFonts w:ascii="Tahoma" w:hAnsi="Tahoma" w:cs="Tahoma"/>
          <w:color w:val="000000"/>
        </w:rPr>
        <w:t xml:space="preserve">o </w:t>
      </w:r>
      <w:r w:rsidR="00A45EB1" w:rsidRPr="001D1FA0">
        <w:rPr>
          <w:rStyle w:val="apple-converted-space"/>
          <w:rFonts w:ascii="Tahoma" w:hAnsi="Tahoma" w:cs="Tahoma"/>
          <w:color w:val="000000"/>
        </w:rPr>
        <w:t xml:space="preserve">novo </w:t>
      </w:r>
      <w:r w:rsidR="004E4BCB" w:rsidRPr="001D1FA0">
        <w:rPr>
          <w:rStyle w:val="apple-converted-space"/>
          <w:rFonts w:ascii="Tahoma" w:hAnsi="Tahoma" w:cs="Tahoma"/>
          <w:color w:val="000000"/>
        </w:rPr>
        <w:t xml:space="preserve">PHC </w:t>
      </w:r>
      <w:proofErr w:type="spellStart"/>
      <w:r w:rsidR="004E4BCB" w:rsidRPr="001D1FA0">
        <w:rPr>
          <w:rStyle w:val="apple-converted-space"/>
          <w:rFonts w:ascii="Tahoma" w:hAnsi="Tahoma" w:cs="Tahoma"/>
          <w:color w:val="000000"/>
        </w:rPr>
        <w:t>On</w:t>
      </w:r>
      <w:proofErr w:type="spellEnd"/>
      <w:r w:rsidR="00A45EB1" w:rsidRPr="001D1FA0">
        <w:rPr>
          <w:rStyle w:val="apple-converted-space"/>
          <w:rFonts w:ascii="Tahoma" w:hAnsi="Tahoma" w:cs="Tahoma"/>
          <w:color w:val="000000"/>
        </w:rPr>
        <w:t xml:space="preserve"> com um desconto de </w:t>
      </w:r>
      <w:r w:rsidR="004E4BCB" w:rsidRPr="001D1FA0">
        <w:rPr>
          <w:rStyle w:val="apple-converted-space"/>
          <w:rFonts w:ascii="Tahoma" w:hAnsi="Tahoma" w:cs="Tahoma"/>
          <w:color w:val="000000"/>
        </w:rPr>
        <w:t>15%</w:t>
      </w:r>
      <w:r w:rsidR="00A45EB1" w:rsidRPr="001D1FA0">
        <w:rPr>
          <w:rStyle w:val="apple-converted-space"/>
          <w:rFonts w:ascii="Tahoma" w:hAnsi="Tahoma" w:cs="Tahoma"/>
          <w:color w:val="000000"/>
        </w:rPr>
        <w:t xml:space="preserve"> no valor da subscrição</w:t>
      </w:r>
      <w:r w:rsidR="004E4BCB" w:rsidRPr="001D1FA0">
        <w:rPr>
          <w:rStyle w:val="apple-converted-space"/>
          <w:rFonts w:ascii="Tahoma" w:hAnsi="Tahoma" w:cs="Tahoma"/>
          <w:color w:val="000000"/>
        </w:rPr>
        <w:t xml:space="preserve">. </w:t>
      </w:r>
    </w:p>
    <w:p w14:paraId="3B8D6FD4" w14:textId="77777777" w:rsidR="008F66E8" w:rsidRPr="008F66E8" w:rsidRDefault="008F66E8" w:rsidP="008F66E8">
      <w:pPr>
        <w:spacing w:line="360" w:lineRule="auto"/>
        <w:rPr>
          <w:rFonts w:ascii="Tahoma" w:hAnsi="Tahoma"/>
        </w:rPr>
      </w:pPr>
    </w:p>
    <w:p w14:paraId="69007C9B" w14:textId="5DFAF549" w:rsidR="008F66E8" w:rsidRDefault="008F66E8" w:rsidP="008F66E8">
      <w:pPr>
        <w:spacing w:line="360" w:lineRule="auto"/>
        <w:rPr>
          <w:rFonts w:ascii="Tahoma" w:hAnsi="Tahoma"/>
        </w:rPr>
      </w:pPr>
      <w:r w:rsidRPr="008F66E8">
        <w:rPr>
          <w:rFonts w:ascii="Tahoma" w:hAnsi="Tahoma"/>
        </w:rPr>
        <w:t xml:space="preserve">Toda a informação sobre </w:t>
      </w:r>
      <w:r w:rsidR="001D1FA0">
        <w:rPr>
          <w:rFonts w:ascii="Tahoma" w:hAnsi="Tahoma"/>
        </w:rPr>
        <w:t xml:space="preserve">o novo modelo de subscrição </w:t>
      </w:r>
      <w:r w:rsidRPr="008F66E8">
        <w:rPr>
          <w:rFonts w:ascii="Tahoma" w:hAnsi="Tahoma"/>
        </w:rPr>
        <w:t xml:space="preserve">está disponível em </w:t>
      </w:r>
      <w:hyperlink r:id="rId9" w:history="1">
        <w:r w:rsidR="001D1FA0" w:rsidRPr="00701749">
          <w:rPr>
            <w:rStyle w:val="Hyperlink"/>
            <w:rFonts w:ascii="Tahoma" w:hAnsi="Tahoma"/>
          </w:rPr>
          <w:t>www.phc.pt</w:t>
        </w:r>
      </w:hyperlink>
      <w:r w:rsidRPr="008F66E8">
        <w:rPr>
          <w:rFonts w:ascii="Tahoma" w:hAnsi="Tahoma"/>
        </w:rPr>
        <w:t>.</w:t>
      </w:r>
    </w:p>
    <w:p w14:paraId="34D22219" w14:textId="77777777" w:rsidR="00BB7CF2" w:rsidRDefault="00BB7CF2" w:rsidP="0040069E">
      <w:pPr>
        <w:outlineLvl w:val="0"/>
        <w:rPr>
          <w:rFonts w:ascii="Tahoma" w:hAnsi="Tahoma"/>
        </w:rPr>
      </w:pPr>
    </w:p>
    <w:p w14:paraId="59BB595A" w14:textId="77777777" w:rsidR="007E4244" w:rsidRDefault="007E4244" w:rsidP="0040069E">
      <w:pPr>
        <w:outlineLvl w:val="0"/>
        <w:rPr>
          <w:rFonts w:ascii="Tahoma" w:hAnsi="Tahoma"/>
          <w:b/>
          <w:sz w:val="20"/>
          <w:szCs w:val="20"/>
        </w:rPr>
      </w:pPr>
    </w:p>
    <w:p w14:paraId="3EB46F40" w14:textId="77777777" w:rsidR="00BB7CF2" w:rsidRDefault="00BB7CF2" w:rsidP="0040069E">
      <w:pPr>
        <w:outlineLvl w:val="0"/>
        <w:rPr>
          <w:rFonts w:ascii="Tahoma" w:hAnsi="Tahoma"/>
          <w:b/>
          <w:sz w:val="20"/>
          <w:szCs w:val="20"/>
        </w:rPr>
      </w:pPr>
    </w:p>
    <w:p w14:paraId="5ABB4212" w14:textId="77777777" w:rsidR="00C86C87" w:rsidRPr="00103C89" w:rsidRDefault="00C86C87" w:rsidP="00C86C87">
      <w:pPr>
        <w:outlineLvl w:val="0"/>
        <w:rPr>
          <w:rFonts w:ascii="Tahoma" w:hAnsi="Tahoma"/>
          <w:b/>
          <w:sz w:val="20"/>
          <w:szCs w:val="20"/>
        </w:rPr>
      </w:pPr>
      <w:r w:rsidRPr="00103C89">
        <w:rPr>
          <w:rFonts w:ascii="Tahoma" w:hAnsi="Tahoma"/>
          <w:b/>
          <w:sz w:val="20"/>
          <w:szCs w:val="20"/>
        </w:rPr>
        <w:t xml:space="preserve">Sobre </w:t>
      </w:r>
      <w:proofErr w:type="gramStart"/>
      <w:r w:rsidRPr="00103C89">
        <w:rPr>
          <w:rFonts w:ascii="Tahoma" w:hAnsi="Tahoma"/>
          <w:b/>
          <w:sz w:val="20"/>
          <w:szCs w:val="20"/>
        </w:rPr>
        <w:t>a PHC</w:t>
      </w:r>
      <w:proofErr w:type="gramEnd"/>
    </w:p>
    <w:p w14:paraId="5CE293A4" w14:textId="035D725E" w:rsidR="00C86C87" w:rsidRPr="00103C89" w:rsidRDefault="00C86C87" w:rsidP="00C86C87">
      <w:pPr>
        <w:rPr>
          <w:rStyle w:val="glabel"/>
          <w:rFonts w:ascii="Tahoma" w:hAnsi="Tahoma" w:cs="Tahoma"/>
          <w:sz w:val="20"/>
          <w:szCs w:val="20"/>
        </w:rPr>
      </w:pPr>
      <w:proofErr w:type="gramStart"/>
      <w:r w:rsidRPr="00103C89">
        <w:rPr>
          <w:rFonts w:ascii="Tahoma" w:hAnsi="Tahoma" w:cs="Tahoma"/>
          <w:sz w:val="20"/>
          <w:szCs w:val="20"/>
        </w:rPr>
        <w:t>A PHC</w:t>
      </w:r>
      <w:proofErr w:type="gramEnd"/>
      <w:r w:rsidRPr="00103C89">
        <w:rPr>
          <w:rFonts w:ascii="Tahoma" w:hAnsi="Tahoma" w:cs="Tahoma"/>
          <w:sz w:val="20"/>
          <w:szCs w:val="20"/>
        </w:rPr>
        <w:t xml:space="preserve"> Software, S.A. dedica-se em exclusivo ao desenvolvimento de software de gestão. </w:t>
      </w:r>
      <w:r w:rsidRPr="00103C89">
        <w:rPr>
          <w:rStyle w:val="glabel"/>
          <w:rFonts w:ascii="Tahoma" w:hAnsi="Tahoma" w:cs="Tahoma"/>
          <w:sz w:val="20"/>
          <w:szCs w:val="20"/>
        </w:rPr>
        <w:t xml:space="preserve">A sua </w:t>
      </w:r>
      <w:r w:rsidRPr="00103C89">
        <w:rPr>
          <w:rStyle w:val="glabel"/>
          <w:rFonts w:ascii="Tahoma" w:hAnsi="Tahoma" w:cs="Tahoma"/>
          <w:bCs/>
          <w:sz w:val="20"/>
          <w:szCs w:val="20"/>
        </w:rPr>
        <w:t>missão</w:t>
      </w:r>
      <w:r w:rsidRPr="00103C89">
        <w:rPr>
          <w:rStyle w:val="glabel"/>
          <w:rFonts w:ascii="Tahoma" w:hAnsi="Tahoma" w:cs="Tahoma"/>
          <w:sz w:val="20"/>
          <w:szCs w:val="20"/>
        </w:rPr>
        <w:t xml:space="preserve"> é disponibilizar a melhor solução tecnológica de gestão para permitir aos seus clientes aumentar a sua rentabilidade.</w:t>
      </w:r>
      <w:r w:rsidR="00D832FC">
        <w:rPr>
          <w:rStyle w:val="glabel"/>
          <w:rFonts w:ascii="Tahoma" w:hAnsi="Tahoma" w:cs="Tahoma"/>
          <w:sz w:val="20"/>
          <w:szCs w:val="20"/>
        </w:rPr>
        <w:t xml:space="preserve"> </w:t>
      </w:r>
    </w:p>
    <w:p w14:paraId="7B46D204" w14:textId="6F720050" w:rsidR="00C86C87" w:rsidRDefault="00E65FE9" w:rsidP="00C86C8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</w:t>
      </w:r>
      <w:r w:rsidR="00C86C87" w:rsidRPr="00103C89">
        <w:rPr>
          <w:rFonts w:ascii="Tahoma" w:hAnsi="Tahoma" w:cs="Tahoma"/>
          <w:sz w:val="20"/>
          <w:szCs w:val="20"/>
        </w:rPr>
        <w:t xml:space="preserve"> empresa </w:t>
      </w:r>
      <w:r>
        <w:rPr>
          <w:rFonts w:ascii="Tahoma" w:hAnsi="Tahoma" w:cs="Tahoma"/>
          <w:sz w:val="20"/>
          <w:szCs w:val="20"/>
        </w:rPr>
        <w:t>tem 24 anos</w:t>
      </w:r>
      <w:r w:rsidR="007B7821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conta com</w:t>
      </w:r>
      <w:r w:rsidR="00C86C87" w:rsidRPr="00103C89">
        <w:rPr>
          <w:rFonts w:ascii="Tahoma" w:hAnsi="Tahoma" w:cs="Tahoma"/>
          <w:sz w:val="20"/>
          <w:szCs w:val="20"/>
        </w:rPr>
        <w:t xml:space="preserve"> 135 colaboradores, </w:t>
      </w:r>
      <w:r>
        <w:rPr>
          <w:rFonts w:ascii="Tahoma" w:hAnsi="Tahoma" w:cs="Tahoma"/>
          <w:sz w:val="20"/>
          <w:szCs w:val="20"/>
        </w:rPr>
        <w:t>em</w:t>
      </w:r>
      <w:r w:rsidR="00C86C87" w:rsidRPr="00103C89">
        <w:rPr>
          <w:rFonts w:ascii="Tahoma" w:hAnsi="Tahoma" w:cs="Tahoma"/>
          <w:sz w:val="20"/>
          <w:szCs w:val="20"/>
        </w:rPr>
        <w:t xml:space="preserve"> Lisboa, Porto, Madrid, Luanda e Maputo</w:t>
      </w:r>
      <w:r w:rsidR="007B7821">
        <w:rPr>
          <w:rFonts w:ascii="Tahoma" w:hAnsi="Tahoma" w:cs="Tahoma"/>
          <w:sz w:val="20"/>
          <w:szCs w:val="20"/>
        </w:rPr>
        <w:t xml:space="preserve"> e obteve, em 2012, um volume de negócios de </w:t>
      </w:r>
      <w:r w:rsidR="005E0450">
        <w:rPr>
          <w:rFonts w:ascii="Tahoma" w:hAnsi="Tahoma" w:cs="Tahoma"/>
          <w:sz w:val="20"/>
          <w:szCs w:val="20"/>
        </w:rPr>
        <w:t>6,5 milhões de euros.</w:t>
      </w:r>
      <w:r>
        <w:rPr>
          <w:rFonts w:ascii="Tahoma" w:hAnsi="Tahoma" w:cs="Tahoma"/>
          <w:sz w:val="20"/>
          <w:szCs w:val="20"/>
        </w:rPr>
        <w:t xml:space="preserve"> A rede de distribuição </w:t>
      </w:r>
      <w:r w:rsidR="00F10395">
        <w:rPr>
          <w:rFonts w:ascii="Tahoma" w:hAnsi="Tahoma" w:cs="Tahoma"/>
          <w:sz w:val="20"/>
          <w:szCs w:val="20"/>
        </w:rPr>
        <w:t xml:space="preserve">conta com mais </w:t>
      </w:r>
      <w:r>
        <w:rPr>
          <w:rFonts w:ascii="Tahoma" w:hAnsi="Tahoma" w:cs="Tahoma"/>
          <w:sz w:val="20"/>
          <w:szCs w:val="20"/>
        </w:rPr>
        <w:t>de 420 Parceiros</w:t>
      </w:r>
      <w:r w:rsidR="00F10395">
        <w:rPr>
          <w:rFonts w:ascii="Tahoma" w:hAnsi="Tahoma" w:cs="Tahoma"/>
          <w:sz w:val="20"/>
          <w:szCs w:val="20"/>
        </w:rPr>
        <w:t xml:space="preserve"> certificados</w:t>
      </w:r>
      <w:r w:rsidR="00C86C87" w:rsidRPr="00103C89">
        <w:rPr>
          <w:rFonts w:ascii="Tahoma" w:hAnsi="Tahoma" w:cs="Tahoma"/>
          <w:sz w:val="20"/>
          <w:szCs w:val="20"/>
        </w:rPr>
        <w:t xml:space="preserve">. </w:t>
      </w:r>
      <w:r w:rsidR="00D832FC">
        <w:rPr>
          <w:rFonts w:ascii="Tahoma" w:hAnsi="Tahoma" w:cs="Tahoma"/>
          <w:sz w:val="20"/>
          <w:szCs w:val="20"/>
        </w:rPr>
        <w:t>O Software PHC é usado por mais de 135 mil utilizadores em 29.200 Empresas Clientes</w:t>
      </w:r>
      <w:r w:rsidR="00C86C87" w:rsidRPr="00103C89">
        <w:rPr>
          <w:rFonts w:ascii="Tahoma" w:hAnsi="Tahoma" w:cs="Tahoma"/>
          <w:sz w:val="20"/>
          <w:szCs w:val="20"/>
        </w:rPr>
        <w:t>.</w:t>
      </w:r>
    </w:p>
    <w:p w14:paraId="354C1789" w14:textId="77777777" w:rsidR="00C86C87" w:rsidRPr="00103C89" w:rsidRDefault="00C86C87" w:rsidP="00C86C87">
      <w:pPr>
        <w:rPr>
          <w:rFonts w:ascii="Tahoma" w:hAnsi="Tahoma"/>
          <w:b/>
          <w:noProof/>
          <w:sz w:val="20"/>
          <w:szCs w:val="20"/>
        </w:rPr>
      </w:pPr>
      <w:bookmarkStart w:id="0" w:name="_GoBack"/>
      <w:bookmarkEnd w:id="0"/>
    </w:p>
    <w:p w14:paraId="432FB2F1" w14:textId="77777777" w:rsidR="00C86C87" w:rsidRPr="00103C89" w:rsidRDefault="00C86C87" w:rsidP="00C86C87">
      <w:pPr>
        <w:rPr>
          <w:rStyle w:val="Strong"/>
        </w:rPr>
      </w:pPr>
      <w:r w:rsidRPr="00103C89">
        <w:rPr>
          <w:rFonts w:ascii="Tahoma" w:hAnsi="Tahoma"/>
          <w:b/>
          <w:noProof/>
          <w:sz w:val="20"/>
          <w:szCs w:val="20"/>
        </w:rPr>
        <w:lastRenderedPageBreak/>
        <w:t>Frederico Rocha</w:t>
      </w:r>
      <w:r w:rsidRPr="00103C89">
        <w:rPr>
          <w:rFonts w:ascii="Tahoma" w:hAnsi="Tahoma"/>
          <w:noProof/>
          <w:sz w:val="20"/>
          <w:szCs w:val="20"/>
        </w:rPr>
        <w:br/>
        <w:t>Communication Director</w:t>
      </w:r>
      <w:r w:rsidRPr="00103C89">
        <w:rPr>
          <w:rFonts w:ascii="Tahoma" w:hAnsi="Tahoma"/>
          <w:noProof/>
          <w:sz w:val="20"/>
          <w:szCs w:val="20"/>
        </w:rPr>
        <w:br/>
      </w:r>
      <w:r w:rsidRPr="00103C89">
        <w:rPr>
          <w:rStyle w:val="Strong"/>
          <w:rFonts w:ascii="Tahoma" w:hAnsi="Tahoma"/>
          <w:noProof/>
          <w:sz w:val="20"/>
          <w:szCs w:val="20"/>
        </w:rPr>
        <w:t>EDC – Comunicação,Marketing &amp; Eventos</w:t>
      </w:r>
    </w:p>
    <w:p w14:paraId="17F0AF08" w14:textId="77777777" w:rsidR="00C86C87" w:rsidRPr="00103C89" w:rsidRDefault="00C86C87" w:rsidP="00C86C87">
      <w:pPr>
        <w:rPr>
          <w:rFonts w:ascii="Tahoma" w:hAnsi="Tahoma"/>
          <w:noProof/>
          <w:sz w:val="20"/>
          <w:szCs w:val="20"/>
        </w:rPr>
      </w:pPr>
      <w:r w:rsidRPr="00103C89">
        <w:rPr>
          <w:rFonts w:ascii="Tahoma" w:hAnsi="Tahoma"/>
          <w:noProof/>
          <w:sz w:val="20"/>
          <w:szCs w:val="20"/>
        </w:rPr>
        <w:t>Telemóvel: (+351) 936 101 392</w:t>
      </w:r>
      <w:r w:rsidRPr="00103C89">
        <w:rPr>
          <w:rFonts w:ascii="Tahoma" w:hAnsi="Tahoma"/>
          <w:noProof/>
          <w:sz w:val="20"/>
          <w:szCs w:val="20"/>
        </w:rPr>
        <w:br/>
        <w:t>Tel. (+351) 210 138 335</w:t>
      </w:r>
      <w:r w:rsidRPr="00103C89">
        <w:rPr>
          <w:rFonts w:ascii="Tahoma" w:hAnsi="Tahoma"/>
          <w:noProof/>
          <w:sz w:val="20"/>
          <w:szCs w:val="20"/>
        </w:rPr>
        <w:br/>
        <w:t>Fax. (+351) 214 267 505</w:t>
      </w:r>
      <w:r w:rsidRPr="00103C89">
        <w:rPr>
          <w:rFonts w:ascii="Tahoma" w:hAnsi="Tahoma"/>
          <w:noProof/>
          <w:sz w:val="20"/>
          <w:szCs w:val="20"/>
        </w:rPr>
        <w:br/>
        <w:t>E-mail:  </w:t>
      </w:r>
      <w:hyperlink r:id="rId10" w:history="1">
        <w:r w:rsidRPr="00103C89">
          <w:rPr>
            <w:rStyle w:val="Hyperlink"/>
            <w:rFonts w:ascii="Tahoma" w:hAnsi="Tahoma"/>
            <w:noProof/>
            <w:sz w:val="20"/>
            <w:szCs w:val="20"/>
          </w:rPr>
          <w:t>frocha@edc.pt</w:t>
        </w:r>
      </w:hyperlink>
    </w:p>
    <w:p w14:paraId="07777377" w14:textId="77777777" w:rsidR="00C86C87" w:rsidRPr="00E65FE9" w:rsidRDefault="00C86C87" w:rsidP="00C86C87">
      <w:pPr>
        <w:rPr>
          <w:rFonts w:ascii="Tahoma" w:hAnsi="Tahoma"/>
          <w:noProof/>
          <w:sz w:val="20"/>
          <w:szCs w:val="20"/>
          <w:lang w:val="en-US"/>
        </w:rPr>
      </w:pPr>
      <w:r w:rsidRPr="00E65FE9">
        <w:rPr>
          <w:rFonts w:ascii="Tahoma" w:hAnsi="Tahoma"/>
          <w:noProof/>
          <w:sz w:val="20"/>
          <w:szCs w:val="20"/>
          <w:lang w:val="en-US"/>
        </w:rPr>
        <w:t xml:space="preserve">Msn: </w:t>
      </w:r>
      <w:hyperlink r:id="rId11" w:history="1">
        <w:r w:rsidRPr="00E65FE9">
          <w:rPr>
            <w:rStyle w:val="Hyperlink"/>
            <w:rFonts w:ascii="Tahoma" w:hAnsi="Tahoma"/>
            <w:noProof/>
            <w:sz w:val="20"/>
            <w:szCs w:val="20"/>
            <w:lang w:val="en-US"/>
          </w:rPr>
          <w:t>frocha@edc.pt</w:t>
        </w:r>
      </w:hyperlink>
    </w:p>
    <w:p w14:paraId="0C95607E" w14:textId="77777777" w:rsidR="00C86C87" w:rsidRPr="00E65FE9" w:rsidRDefault="00BB76A8" w:rsidP="00C86C87">
      <w:pPr>
        <w:rPr>
          <w:rFonts w:ascii="Tahoma" w:hAnsi="Tahoma"/>
          <w:noProof/>
          <w:sz w:val="20"/>
          <w:szCs w:val="20"/>
          <w:lang w:val="en-US"/>
        </w:rPr>
      </w:pPr>
      <w:hyperlink r:id="rId12" w:tooltip="http://www.edc.pt/" w:history="1">
        <w:r w:rsidR="00C86C87" w:rsidRPr="00E65FE9">
          <w:rPr>
            <w:rStyle w:val="Hyperlink"/>
            <w:rFonts w:ascii="Tahoma" w:hAnsi="Tahoma"/>
            <w:noProof/>
            <w:sz w:val="20"/>
            <w:szCs w:val="20"/>
            <w:lang w:val="en-US"/>
          </w:rPr>
          <w:t>www.edc.pt</w:t>
        </w:r>
      </w:hyperlink>
    </w:p>
    <w:p w14:paraId="5FE8A674" w14:textId="7D5012B7" w:rsidR="00CD5B63" w:rsidRPr="00CA046C" w:rsidRDefault="00CD5B63" w:rsidP="007A4D33">
      <w:pPr>
        <w:outlineLvl w:val="0"/>
        <w:rPr>
          <w:rFonts w:ascii="Tahoma" w:hAnsi="Tahoma"/>
          <w:noProof/>
          <w:sz w:val="20"/>
          <w:szCs w:val="20"/>
          <w:lang w:val="en-US"/>
        </w:rPr>
      </w:pPr>
    </w:p>
    <w:sectPr w:rsidR="00CD5B63" w:rsidRPr="00CA046C" w:rsidSect="00526AFD">
      <w:headerReference w:type="default" r:id="rId13"/>
      <w:pgSz w:w="11906" w:h="16838"/>
      <w:pgMar w:top="1417" w:right="1701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464DA8" w14:textId="77777777" w:rsidR="00BB76A8" w:rsidRDefault="00BB76A8">
      <w:r>
        <w:separator/>
      </w:r>
    </w:p>
  </w:endnote>
  <w:endnote w:type="continuationSeparator" w:id="0">
    <w:p w14:paraId="367A8DD6" w14:textId="77777777" w:rsidR="00BB76A8" w:rsidRDefault="00BB7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FFE99D" w14:textId="77777777" w:rsidR="00BB76A8" w:rsidRDefault="00BB76A8">
      <w:r>
        <w:separator/>
      </w:r>
    </w:p>
  </w:footnote>
  <w:footnote w:type="continuationSeparator" w:id="0">
    <w:p w14:paraId="3ABD66DB" w14:textId="77777777" w:rsidR="00BB76A8" w:rsidRDefault="00BB76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38B5B" w14:textId="029394FC" w:rsidR="000218FE" w:rsidRPr="005232CB" w:rsidRDefault="000218FE">
    <w:pPr>
      <w:pStyle w:val="Header"/>
      <w:rPr>
        <w:rFonts w:ascii="Tahoma" w:hAnsi="Tahoma"/>
        <w:sz w:val="28"/>
        <w:szCs w:val="28"/>
      </w:rPr>
    </w:pPr>
    <w:r>
      <w:rPr>
        <w:noProof/>
        <w:lang w:eastAsia="pt-PT"/>
      </w:rPr>
      <w:drawing>
        <wp:inline distT="0" distB="0" distL="0" distR="0" wp14:anchorId="70AC3D9D" wp14:editId="1AC494F7">
          <wp:extent cx="2076450" cy="523875"/>
          <wp:effectExtent l="0" t="0" r="0" b="9525"/>
          <wp:docPr id="2" name="Picture 2" descr="logoph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ph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ab/>
    </w:r>
    <w:r>
      <w:rPr>
        <w:noProof/>
      </w:rPr>
      <w:tab/>
    </w:r>
    <w:r w:rsidRPr="005232CB">
      <w:rPr>
        <w:rFonts w:ascii="Tahoma" w:hAnsi="Tahoma"/>
        <w:noProof/>
      </w:rPr>
      <w:t>Comunicado de imprensa</w:t>
    </w:r>
  </w:p>
  <w:p w14:paraId="1DD5CE6B" w14:textId="77777777" w:rsidR="000218FE" w:rsidRPr="005232CB" w:rsidRDefault="000218FE">
    <w:pPr>
      <w:pStyle w:val="Header"/>
      <w:rPr>
        <w:rFonts w:ascii="Tahoma" w:hAnsi="Tahoma"/>
        <w:sz w:val="28"/>
        <w:szCs w:val="28"/>
      </w:rPr>
    </w:pPr>
  </w:p>
  <w:p w14:paraId="2E5CA6BB" w14:textId="77777777" w:rsidR="000218FE" w:rsidRDefault="000218F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51141E"/>
    <w:multiLevelType w:val="hybridMultilevel"/>
    <w:tmpl w:val="F8B866F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2319C6"/>
    <w:multiLevelType w:val="hybridMultilevel"/>
    <w:tmpl w:val="D7F212E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55723D"/>
    <w:multiLevelType w:val="hybridMultilevel"/>
    <w:tmpl w:val="E12C02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E43A01"/>
    <w:multiLevelType w:val="hybridMultilevel"/>
    <w:tmpl w:val="D540B9C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9C445A"/>
    <w:multiLevelType w:val="hybridMultilevel"/>
    <w:tmpl w:val="04488A3C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F191EB5"/>
    <w:multiLevelType w:val="hybridMultilevel"/>
    <w:tmpl w:val="9C34234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B94F30"/>
    <w:multiLevelType w:val="hybridMultilevel"/>
    <w:tmpl w:val="66D2E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276"/>
    <w:rsid w:val="00000A89"/>
    <w:rsid w:val="00005755"/>
    <w:rsid w:val="0001700D"/>
    <w:rsid w:val="000218FE"/>
    <w:rsid w:val="000226AE"/>
    <w:rsid w:val="00023911"/>
    <w:rsid w:val="00044401"/>
    <w:rsid w:val="000712FE"/>
    <w:rsid w:val="00072036"/>
    <w:rsid w:val="00075138"/>
    <w:rsid w:val="00081466"/>
    <w:rsid w:val="0009051F"/>
    <w:rsid w:val="00094D8B"/>
    <w:rsid w:val="000A355D"/>
    <w:rsid w:val="000A7944"/>
    <w:rsid w:val="000C1B4C"/>
    <w:rsid w:val="000C7622"/>
    <w:rsid w:val="000D7D93"/>
    <w:rsid w:val="000F45D4"/>
    <w:rsid w:val="0010324C"/>
    <w:rsid w:val="00104F7C"/>
    <w:rsid w:val="001051D2"/>
    <w:rsid w:val="001116B3"/>
    <w:rsid w:val="001160F0"/>
    <w:rsid w:val="00117C46"/>
    <w:rsid w:val="00140164"/>
    <w:rsid w:val="001517ED"/>
    <w:rsid w:val="00171256"/>
    <w:rsid w:val="00173CB0"/>
    <w:rsid w:val="0019729A"/>
    <w:rsid w:val="001A7F6E"/>
    <w:rsid w:val="001C1ACD"/>
    <w:rsid w:val="001C4625"/>
    <w:rsid w:val="001C5F5C"/>
    <w:rsid w:val="001D1FA0"/>
    <w:rsid w:val="001D51E1"/>
    <w:rsid w:val="001E0C22"/>
    <w:rsid w:val="0020300E"/>
    <w:rsid w:val="002171F9"/>
    <w:rsid w:val="00237AA8"/>
    <w:rsid w:val="002558C0"/>
    <w:rsid w:val="002577C6"/>
    <w:rsid w:val="00266904"/>
    <w:rsid w:val="0028425D"/>
    <w:rsid w:val="0028764E"/>
    <w:rsid w:val="00291048"/>
    <w:rsid w:val="002B50ED"/>
    <w:rsid w:val="002B6EF9"/>
    <w:rsid w:val="002B7213"/>
    <w:rsid w:val="002C461D"/>
    <w:rsid w:val="002D1545"/>
    <w:rsid w:val="002D7BC1"/>
    <w:rsid w:val="002F4B42"/>
    <w:rsid w:val="002F6564"/>
    <w:rsid w:val="00301985"/>
    <w:rsid w:val="00316773"/>
    <w:rsid w:val="00316F9C"/>
    <w:rsid w:val="00343ED8"/>
    <w:rsid w:val="00344A97"/>
    <w:rsid w:val="00362BEA"/>
    <w:rsid w:val="0036462D"/>
    <w:rsid w:val="00370539"/>
    <w:rsid w:val="00370717"/>
    <w:rsid w:val="0038215B"/>
    <w:rsid w:val="003A11B0"/>
    <w:rsid w:val="003B62DE"/>
    <w:rsid w:val="003C5991"/>
    <w:rsid w:val="003C626A"/>
    <w:rsid w:val="003F481D"/>
    <w:rsid w:val="0040069E"/>
    <w:rsid w:val="00413505"/>
    <w:rsid w:val="0042594B"/>
    <w:rsid w:val="00430D4D"/>
    <w:rsid w:val="00462F05"/>
    <w:rsid w:val="004729C3"/>
    <w:rsid w:val="00483A4A"/>
    <w:rsid w:val="00486A5E"/>
    <w:rsid w:val="00497B32"/>
    <w:rsid w:val="004A52D4"/>
    <w:rsid w:val="004A5C74"/>
    <w:rsid w:val="004A66D5"/>
    <w:rsid w:val="004B040E"/>
    <w:rsid w:val="004B1226"/>
    <w:rsid w:val="004C77CE"/>
    <w:rsid w:val="004D5385"/>
    <w:rsid w:val="004E4BCB"/>
    <w:rsid w:val="004E4C62"/>
    <w:rsid w:val="004F1EB1"/>
    <w:rsid w:val="005078A9"/>
    <w:rsid w:val="005112E7"/>
    <w:rsid w:val="00525B61"/>
    <w:rsid w:val="005269EB"/>
    <w:rsid w:val="00526AFD"/>
    <w:rsid w:val="00534F94"/>
    <w:rsid w:val="005367D0"/>
    <w:rsid w:val="00536DE6"/>
    <w:rsid w:val="00545DCA"/>
    <w:rsid w:val="005537D6"/>
    <w:rsid w:val="0056274B"/>
    <w:rsid w:val="00571213"/>
    <w:rsid w:val="00571993"/>
    <w:rsid w:val="00571E71"/>
    <w:rsid w:val="0057652E"/>
    <w:rsid w:val="00576C27"/>
    <w:rsid w:val="00595B9A"/>
    <w:rsid w:val="00597E29"/>
    <w:rsid w:val="005C4CFA"/>
    <w:rsid w:val="005D18B2"/>
    <w:rsid w:val="005D6C30"/>
    <w:rsid w:val="005E0450"/>
    <w:rsid w:val="005E400F"/>
    <w:rsid w:val="005F0276"/>
    <w:rsid w:val="005F06FF"/>
    <w:rsid w:val="005F2BCE"/>
    <w:rsid w:val="006056DF"/>
    <w:rsid w:val="0061639E"/>
    <w:rsid w:val="00617ECD"/>
    <w:rsid w:val="00634C46"/>
    <w:rsid w:val="006471D3"/>
    <w:rsid w:val="0064725D"/>
    <w:rsid w:val="0065237E"/>
    <w:rsid w:val="00687108"/>
    <w:rsid w:val="00687540"/>
    <w:rsid w:val="00690922"/>
    <w:rsid w:val="006A5E61"/>
    <w:rsid w:val="006B7A11"/>
    <w:rsid w:val="006B7C51"/>
    <w:rsid w:val="006D54D1"/>
    <w:rsid w:val="006D560A"/>
    <w:rsid w:val="006D5A7F"/>
    <w:rsid w:val="006E115A"/>
    <w:rsid w:val="006E1495"/>
    <w:rsid w:val="006E1AB5"/>
    <w:rsid w:val="006E732C"/>
    <w:rsid w:val="006F1A74"/>
    <w:rsid w:val="00716D5A"/>
    <w:rsid w:val="00717446"/>
    <w:rsid w:val="007204EA"/>
    <w:rsid w:val="00725337"/>
    <w:rsid w:val="00727D14"/>
    <w:rsid w:val="00744CF9"/>
    <w:rsid w:val="00750123"/>
    <w:rsid w:val="00756EA2"/>
    <w:rsid w:val="007734C3"/>
    <w:rsid w:val="00773E6F"/>
    <w:rsid w:val="007740F0"/>
    <w:rsid w:val="0078010E"/>
    <w:rsid w:val="007A3C7F"/>
    <w:rsid w:val="007A4D33"/>
    <w:rsid w:val="007B227D"/>
    <w:rsid w:val="007B7821"/>
    <w:rsid w:val="007C08DE"/>
    <w:rsid w:val="007C0CFF"/>
    <w:rsid w:val="007D159D"/>
    <w:rsid w:val="007D5F1A"/>
    <w:rsid w:val="007E05A8"/>
    <w:rsid w:val="007E4244"/>
    <w:rsid w:val="007F25BD"/>
    <w:rsid w:val="00800C1E"/>
    <w:rsid w:val="008175A8"/>
    <w:rsid w:val="00822D71"/>
    <w:rsid w:val="0082626A"/>
    <w:rsid w:val="008456B6"/>
    <w:rsid w:val="00853671"/>
    <w:rsid w:val="0085608F"/>
    <w:rsid w:val="00871264"/>
    <w:rsid w:val="00875DCB"/>
    <w:rsid w:val="00884B0E"/>
    <w:rsid w:val="008A4453"/>
    <w:rsid w:val="008B4696"/>
    <w:rsid w:val="008C02AD"/>
    <w:rsid w:val="008C23E5"/>
    <w:rsid w:val="008C2ECB"/>
    <w:rsid w:val="008E0CB0"/>
    <w:rsid w:val="008E12FC"/>
    <w:rsid w:val="008F66E8"/>
    <w:rsid w:val="009031D0"/>
    <w:rsid w:val="009045ED"/>
    <w:rsid w:val="009079A9"/>
    <w:rsid w:val="00920D50"/>
    <w:rsid w:val="00921209"/>
    <w:rsid w:val="0092791D"/>
    <w:rsid w:val="00932709"/>
    <w:rsid w:val="00943817"/>
    <w:rsid w:val="009866E2"/>
    <w:rsid w:val="009942F8"/>
    <w:rsid w:val="009B39A1"/>
    <w:rsid w:val="009B3E38"/>
    <w:rsid w:val="009B5AE4"/>
    <w:rsid w:val="009C0BC4"/>
    <w:rsid w:val="009C1B4E"/>
    <w:rsid w:val="009C22D8"/>
    <w:rsid w:val="009C5275"/>
    <w:rsid w:val="009E5DE3"/>
    <w:rsid w:val="009F121D"/>
    <w:rsid w:val="00A00B78"/>
    <w:rsid w:val="00A039FF"/>
    <w:rsid w:val="00A06894"/>
    <w:rsid w:val="00A150D5"/>
    <w:rsid w:val="00A33039"/>
    <w:rsid w:val="00A3604C"/>
    <w:rsid w:val="00A37B0D"/>
    <w:rsid w:val="00A45EB1"/>
    <w:rsid w:val="00A527A8"/>
    <w:rsid w:val="00A55465"/>
    <w:rsid w:val="00A606AD"/>
    <w:rsid w:val="00A621F9"/>
    <w:rsid w:val="00A67649"/>
    <w:rsid w:val="00A83F0F"/>
    <w:rsid w:val="00A862BB"/>
    <w:rsid w:val="00A90209"/>
    <w:rsid w:val="00A94570"/>
    <w:rsid w:val="00A97506"/>
    <w:rsid w:val="00AA6542"/>
    <w:rsid w:val="00AB6C48"/>
    <w:rsid w:val="00AB7A02"/>
    <w:rsid w:val="00AD7F3B"/>
    <w:rsid w:val="00AE7616"/>
    <w:rsid w:val="00B023DD"/>
    <w:rsid w:val="00B040F2"/>
    <w:rsid w:val="00B15542"/>
    <w:rsid w:val="00B164C9"/>
    <w:rsid w:val="00B45240"/>
    <w:rsid w:val="00B45C6A"/>
    <w:rsid w:val="00B50AAD"/>
    <w:rsid w:val="00B60FDC"/>
    <w:rsid w:val="00B63E35"/>
    <w:rsid w:val="00B740F2"/>
    <w:rsid w:val="00B85E1F"/>
    <w:rsid w:val="00B87D63"/>
    <w:rsid w:val="00B950DC"/>
    <w:rsid w:val="00BA627E"/>
    <w:rsid w:val="00BB05BD"/>
    <w:rsid w:val="00BB1ECE"/>
    <w:rsid w:val="00BB6954"/>
    <w:rsid w:val="00BB76A8"/>
    <w:rsid w:val="00BB7CF2"/>
    <w:rsid w:val="00BC1435"/>
    <w:rsid w:val="00BC668F"/>
    <w:rsid w:val="00BC7569"/>
    <w:rsid w:val="00BD3738"/>
    <w:rsid w:val="00BD58B3"/>
    <w:rsid w:val="00BD7C27"/>
    <w:rsid w:val="00BE7B50"/>
    <w:rsid w:val="00C13E43"/>
    <w:rsid w:val="00C57FA3"/>
    <w:rsid w:val="00C6245A"/>
    <w:rsid w:val="00C86C87"/>
    <w:rsid w:val="00C92C67"/>
    <w:rsid w:val="00CA046C"/>
    <w:rsid w:val="00CD5B63"/>
    <w:rsid w:val="00CE2D57"/>
    <w:rsid w:val="00CE6667"/>
    <w:rsid w:val="00D1244F"/>
    <w:rsid w:val="00D20F8B"/>
    <w:rsid w:val="00D221AF"/>
    <w:rsid w:val="00D22955"/>
    <w:rsid w:val="00D43478"/>
    <w:rsid w:val="00D562A5"/>
    <w:rsid w:val="00D80C25"/>
    <w:rsid w:val="00D832FC"/>
    <w:rsid w:val="00D86550"/>
    <w:rsid w:val="00D91642"/>
    <w:rsid w:val="00DA2A84"/>
    <w:rsid w:val="00DB0B0E"/>
    <w:rsid w:val="00DB2F4A"/>
    <w:rsid w:val="00DB4E6C"/>
    <w:rsid w:val="00DD48C5"/>
    <w:rsid w:val="00DE2D50"/>
    <w:rsid w:val="00DE5D86"/>
    <w:rsid w:val="00DF0210"/>
    <w:rsid w:val="00E06785"/>
    <w:rsid w:val="00E348CC"/>
    <w:rsid w:val="00E4338E"/>
    <w:rsid w:val="00E4636A"/>
    <w:rsid w:val="00E65FE9"/>
    <w:rsid w:val="00E730B5"/>
    <w:rsid w:val="00E85EDB"/>
    <w:rsid w:val="00E92497"/>
    <w:rsid w:val="00E95F13"/>
    <w:rsid w:val="00EA0660"/>
    <w:rsid w:val="00EA1F0A"/>
    <w:rsid w:val="00EB0B75"/>
    <w:rsid w:val="00EC16A6"/>
    <w:rsid w:val="00EC3D41"/>
    <w:rsid w:val="00EE708D"/>
    <w:rsid w:val="00F0087E"/>
    <w:rsid w:val="00F10395"/>
    <w:rsid w:val="00F129E1"/>
    <w:rsid w:val="00F14526"/>
    <w:rsid w:val="00F2267D"/>
    <w:rsid w:val="00F44211"/>
    <w:rsid w:val="00F572F7"/>
    <w:rsid w:val="00F609F5"/>
    <w:rsid w:val="00F60C28"/>
    <w:rsid w:val="00F83BD9"/>
    <w:rsid w:val="00F86927"/>
    <w:rsid w:val="00F86DE0"/>
    <w:rsid w:val="00F919DE"/>
    <w:rsid w:val="00FB160E"/>
    <w:rsid w:val="00FC5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40ECC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0276"/>
    <w:rPr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95929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95929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95929"/>
    <w:pPr>
      <w:keepNext/>
      <w:spacing w:before="240" w:after="60"/>
      <w:outlineLvl w:val="3"/>
    </w:pPr>
    <w:rPr>
      <w:rFonts w:ascii="Cambria" w:hAnsi="Cambri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495929"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49592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495929"/>
    <w:rPr>
      <w:rFonts w:ascii="Cambria" w:eastAsia="Times New Roman" w:hAnsi="Cambria" w:cs="Times New Roman"/>
      <w:b/>
      <w:bCs/>
      <w:sz w:val="28"/>
      <w:szCs w:val="28"/>
    </w:rPr>
  </w:style>
  <w:style w:type="character" w:styleId="Hyperlink">
    <w:name w:val="Hyperlink"/>
    <w:basedOn w:val="DefaultParagraphFont"/>
    <w:rsid w:val="005F0276"/>
    <w:rPr>
      <w:color w:val="0000FF"/>
      <w:u w:val="single"/>
    </w:rPr>
  </w:style>
  <w:style w:type="character" w:customStyle="1" w:styleId="EmailStyle19">
    <w:name w:val="EmailStyle19"/>
    <w:basedOn w:val="DefaultParagraphFont"/>
    <w:semiHidden/>
    <w:rsid w:val="005F0276"/>
    <w:rPr>
      <w:rFonts w:ascii="Arial" w:hAnsi="Arial" w:cs="Arial"/>
      <w:color w:val="auto"/>
      <w:sz w:val="20"/>
      <w:szCs w:val="20"/>
    </w:rPr>
  </w:style>
  <w:style w:type="paragraph" w:styleId="Header">
    <w:name w:val="header"/>
    <w:basedOn w:val="Normal"/>
    <w:rsid w:val="005F0276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rsid w:val="005F0276"/>
    <w:pPr>
      <w:tabs>
        <w:tab w:val="center" w:pos="4252"/>
        <w:tab w:val="right" w:pos="8504"/>
      </w:tabs>
    </w:pPr>
  </w:style>
  <w:style w:type="paragraph" w:styleId="DocumentMap">
    <w:name w:val="Document Map"/>
    <w:basedOn w:val="Normal"/>
    <w:semiHidden/>
    <w:rsid w:val="00E12FDC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Strong">
    <w:name w:val="Strong"/>
    <w:basedOn w:val="DefaultParagraphFont"/>
    <w:uiPriority w:val="22"/>
    <w:qFormat/>
    <w:rsid w:val="004224CE"/>
    <w:rPr>
      <w:b/>
      <w:bCs/>
    </w:rPr>
  </w:style>
  <w:style w:type="character" w:styleId="CommentReference">
    <w:name w:val="annotation reference"/>
    <w:basedOn w:val="DefaultParagraphFont"/>
    <w:semiHidden/>
    <w:rsid w:val="005C3ED5"/>
    <w:rPr>
      <w:sz w:val="16"/>
      <w:szCs w:val="16"/>
    </w:rPr>
  </w:style>
  <w:style w:type="paragraph" w:styleId="CommentText">
    <w:name w:val="annotation text"/>
    <w:basedOn w:val="Normal"/>
    <w:semiHidden/>
    <w:rsid w:val="005C3ED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C3ED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C3E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6F1"/>
    <w:rPr>
      <w:rFonts w:ascii="Tahoma" w:hAnsi="Tahoma" w:cs="Tahoma"/>
      <w:sz w:val="16"/>
      <w:szCs w:val="16"/>
    </w:rPr>
  </w:style>
  <w:style w:type="character" w:customStyle="1" w:styleId="A8">
    <w:name w:val="A8"/>
    <w:uiPriority w:val="99"/>
    <w:rsid w:val="00C027FD"/>
    <w:rPr>
      <w:rFonts w:cs="Lucida Sans Unicode"/>
      <w:color w:val="57585A"/>
      <w:sz w:val="18"/>
      <w:szCs w:val="18"/>
    </w:rPr>
  </w:style>
  <w:style w:type="paragraph" w:customStyle="1" w:styleId="Pa0">
    <w:name w:val="Pa0"/>
    <w:basedOn w:val="Normal"/>
    <w:next w:val="Normal"/>
    <w:uiPriority w:val="99"/>
    <w:rsid w:val="00C027FD"/>
    <w:pPr>
      <w:widowControl w:val="0"/>
      <w:autoSpaceDE w:val="0"/>
      <w:autoSpaceDN w:val="0"/>
      <w:adjustRightInd w:val="0"/>
      <w:spacing w:line="241" w:lineRule="atLeast"/>
    </w:pPr>
    <w:rPr>
      <w:rFonts w:ascii="Lucida Sans Unicode" w:hAnsi="Lucida Sans Unicode"/>
    </w:rPr>
  </w:style>
  <w:style w:type="paragraph" w:customStyle="1" w:styleId="SemEspaamento1">
    <w:name w:val="Sem Espaçamento1"/>
    <w:uiPriority w:val="1"/>
    <w:qFormat/>
    <w:rsid w:val="00483C1B"/>
    <w:rPr>
      <w:rFonts w:ascii="Cambria" w:eastAsia="Cambria" w:hAnsi="Cambria"/>
      <w:sz w:val="22"/>
      <w:szCs w:val="22"/>
      <w:lang w:eastAsia="en-US"/>
    </w:rPr>
  </w:style>
  <w:style w:type="paragraph" w:styleId="Revision">
    <w:name w:val="Revision"/>
    <w:hidden/>
    <w:rsid w:val="00044401"/>
    <w:rPr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044401"/>
    <w:pPr>
      <w:ind w:left="720"/>
      <w:contextualSpacing/>
    </w:pPr>
  </w:style>
  <w:style w:type="character" w:customStyle="1" w:styleId="glabel">
    <w:name w:val="glabel"/>
    <w:basedOn w:val="DefaultParagraphFont"/>
    <w:rsid w:val="004F1EB1"/>
  </w:style>
  <w:style w:type="character" w:styleId="FollowedHyperlink">
    <w:name w:val="FollowedHyperlink"/>
    <w:basedOn w:val="DefaultParagraphFont"/>
    <w:rsid w:val="00EE708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000A89"/>
    <w:pPr>
      <w:spacing w:before="150" w:after="150"/>
    </w:pPr>
    <w:rPr>
      <w:lang w:eastAsia="pt-PT"/>
    </w:rPr>
  </w:style>
  <w:style w:type="character" w:customStyle="1" w:styleId="apple-converted-space">
    <w:name w:val="apple-converted-space"/>
    <w:basedOn w:val="DefaultParagraphFont"/>
    <w:rsid w:val="00D562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4684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3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40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4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65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9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2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1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62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2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35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8400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84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832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16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285724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53849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45876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3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4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n.phc.pt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dc.p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ocha@edc.p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frocha@edc.p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hc.pt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FE3B3-5E3B-4729-A961-15C063090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607</Words>
  <Characters>3284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3884</CharactersWithSpaces>
  <SharedDoc>false</SharedDoc>
  <HLinks>
    <vt:vector size="18" baseType="variant">
      <vt:variant>
        <vt:i4>7471214</vt:i4>
      </vt:variant>
      <vt:variant>
        <vt:i4>6</vt:i4>
      </vt:variant>
      <vt:variant>
        <vt:i4>0</vt:i4>
      </vt:variant>
      <vt:variant>
        <vt:i4>5</vt:i4>
      </vt:variant>
      <vt:variant>
        <vt:lpwstr>http://www.edc.pt/</vt:lpwstr>
      </vt:variant>
      <vt:variant>
        <vt:lpwstr/>
      </vt:variant>
      <vt:variant>
        <vt:i4>8192076</vt:i4>
      </vt:variant>
      <vt:variant>
        <vt:i4>3</vt:i4>
      </vt:variant>
      <vt:variant>
        <vt:i4>0</vt:i4>
      </vt:variant>
      <vt:variant>
        <vt:i4>5</vt:i4>
      </vt:variant>
      <vt:variant>
        <vt:lpwstr>mailto:frocha@edc.pt</vt:lpwstr>
      </vt:variant>
      <vt:variant>
        <vt:lpwstr/>
      </vt:variant>
      <vt:variant>
        <vt:i4>8192076</vt:i4>
      </vt:variant>
      <vt:variant>
        <vt:i4>0</vt:i4>
      </vt:variant>
      <vt:variant>
        <vt:i4>0</vt:i4>
      </vt:variant>
      <vt:variant>
        <vt:i4>5</vt:i4>
      </vt:variant>
      <vt:variant>
        <vt:lpwstr>mailto:frocha@edc.pt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2013-02-08T11:40:00Z</dcterms:created>
  <dcterms:modified xsi:type="dcterms:W3CDTF">2013-02-12T12:21:00Z</dcterms:modified>
</cp:coreProperties>
</file>